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600" w:lineRule="exact"/>
        <w:ind w:right="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pStyle w:val="17"/>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呼和浩特市中小企业数字化转型城市试点</w:t>
      </w:r>
    </w:p>
    <w:p>
      <w:pPr>
        <w:pStyle w:val="17"/>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数字化改造补贴申报指南</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为贯彻落实我市中小企业数字化转型城市试点战略部署，深化实施“改造一批、验收一批”推进机制，重点针对特色食品加工、纺织服装加工、生物医药制造、农矿专用设备制造、新材料制造、结构性金属制品制造等六大细分行业实施数字化改造，全面提升中小企业数字化水平。依据《呼和浩特市中小企业数字化转型城市试点工作专项资金管理细则》等文件精神，特制定本申报指南。</w:t>
      </w:r>
    </w:p>
    <w:p>
      <w:pPr>
        <w:keepNext/>
        <w:keepLines/>
        <w:pageBreakBefore w:val="0"/>
        <w:widowControl w:val="0"/>
        <w:numPr>
          <w:ilvl w:val="0"/>
          <w:numId w:val="2"/>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申报条件</w:t>
      </w:r>
    </w:p>
    <w:p>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1.</w:t>
      </w:r>
      <w:r>
        <w:rPr>
          <w:rFonts w:hint="eastAsia" w:ascii="仿宋" w:hAnsi="仿宋" w:eastAsia="仿宋" w:cs="仿宋"/>
          <w:b w:val="0"/>
          <w:bCs w:val="0"/>
          <w:i w:val="0"/>
          <w:iCs w:val="0"/>
          <w:caps w:val="0"/>
          <w:color w:val="auto"/>
          <w:spacing w:val="0"/>
          <w:sz w:val="32"/>
          <w:szCs w:val="32"/>
          <w:highlight w:val="none"/>
          <w:shd w:val="clear"/>
          <w:lang w:val="en-US" w:eastAsia="zh-CN"/>
        </w:rPr>
        <w:t>申报企业须为在我市行政区域内注册，具有独立法人资格，且纳入中小企业数字化转型城市试点拟改造企业名单的中小企业。</w:t>
      </w:r>
    </w:p>
    <w:p>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w:t>
      </w:r>
      <w:r>
        <w:rPr>
          <w:rFonts w:hint="eastAsia" w:ascii="仿宋" w:hAnsi="仿宋" w:eastAsia="仿宋" w:cs="仿宋"/>
          <w:b w:val="0"/>
          <w:bCs w:val="0"/>
          <w:i w:val="0"/>
          <w:iCs w:val="0"/>
          <w:caps w:val="0"/>
          <w:color w:val="auto"/>
          <w:spacing w:val="0"/>
          <w:sz w:val="32"/>
          <w:szCs w:val="32"/>
          <w:highlight w:val="none"/>
          <w:shd w:val="clear"/>
          <w:lang w:val="en-US" w:eastAsia="zh-CN"/>
        </w:rPr>
        <w:t>申报企业应属于</w:t>
      </w:r>
      <w:r>
        <w:rPr>
          <w:rFonts w:hint="eastAsia" w:ascii="仿宋" w:hAnsi="仿宋" w:cs="仿宋"/>
          <w:b w:val="0"/>
          <w:bCs w:val="0"/>
          <w:i w:val="0"/>
          <w:iCs w:val="0"/>
          <w:caps w:val="0"/>
          <w:color w:val="auto"/>
          <w:spacing w:val="0"/>
          <w:sz w:val="32"/>
          <w:szCs w:val="32"/>
          <w:highlight w:val="none"/>
          <w:shd w:val="clear"/>
          <w:lang w:val="en-US" w:eastAsia="zh-CN"/>
        </w:rPr>
        <w:t>六大细分行业</w:t>
      </w:r>
      <w:r>
        <w:rPr>
          <w:rFonts w:hint="eastAsia" w:ascii="仿宋" w:hAnsi="仿宋" w:eastAsia="仿宋" w:cs="仿宋"/>
          <w:b w:val="0"/>
          <w:bCs w:val="0"/>
          <w:i w:val="0"/>
          <w:iCs w:val="0"/>
          <w:caps w:val="0"/>
          <w:color w:val="auto"/>
          <w:spacing w:val="0"/>
          <w:sz w:val="32"/>
          <w:szCs w:val="32"/>
          <w:highlight w:val="none"/>
          <w:shd w:val="clear"/>
          <w:lang w:val="en-US" w:eastAsia="zh-CN"/>
        </w:rPr>
        <w:t>。</w:t>
      </w:r>
    </w:p>
    <w:p>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3.</w:t>
      </w:r>
      <w:r>
        <w:rPr>
          <w:rFonts w:hint="eastAsia" w:ascii="仿宋" w:hAnsi="仿宋" w:eastAsia="仿宋" w:cs="仿宋"/>
          <w:b w:val="0"/>
          <w:bCs w:val="0"/>
          <w:i w:val="0"/>
          <w:iCs w:val="0"/>
          <w:caps w:val="0"/>
          <w:color w:val="auto"/>
          <w:spacing w:val="0"/>
          <w:sz w:val="32"/>
          <w:szCs w:val="32"/>
          <w:highlight w:val="none"/>
          <w:shd w:val="clear"/>
          <w:lang w:val="en-US" w:eastAsia="zh-CN"/>
        </w:rPr>
        <w:t>申报项目投入核算期为2024年7月1日（含）至项目申报截止日期。申报项目须在此期限内实施并完工，</w:t>
      </w:r>
      <w:r>
        <w:rPr>
          <w:rFonts w:hint="eastAsia" w:ascii="仿宋" w:hAnsi="仿宋" w:cs="仿宋"/>
          <w:b w:val="0"/>
          <w:bCs w:val="0"/>
          <w:i w:val="0"/>
          <w:iCs w:val="0"/>
          <w:caps w:val="0"/>
          <w:color w:val="auto"/>
          <w:spacing w:val="0"/>
          <w:sz w:val="32"/>
          <w:szCs w:val="32"/>
          <w:highlight w:val="none"/>
          <w:shd w:val="clear"/>
          <w:lang w:val="en-US" w:eastAsia="zh-CN"/>
        </w:rPr>
        <w:t>项目合同、发票等</w:t>
      </w:r>
      <w:r>
        <w:rPr>
          <w:rFonts w:hint="eastAsia" w:ascii="仿宋" w:hAnsi="仿宋" w:eastAsia="仿宋" w:cs="仿宋"/>
          <w:b w:val="0"/>
          <w:bCs w:val="0"/>
          <w:i w:val="0"/>
          <w:iCs w:val="0"/>
          <w:caps w:val="0"/>
          <w:color w:val="auto"/>
          <w:spacing w:val="0"/>
          <w:sz w:val="32"/>
          <w:szCs w:val="32"/>
          <w:highlight w:val="none"/>
          <w:shd w:val="clear"/>
          <w:lang w:val="en-US" w:eastAsia="zh-CN"/>
        </w:rPr>
        <w:t>开具日期须</w:t>
      </w:r>
      <w:r>
        <w:rPr>
          <w:rFonts w:hint="eastAsia" w:ascii="仿宋" w:hAnsi="仿宋" w:cs="仿宋"/>
          <w:b w:val="0"/>
          <w:bCs w:val="0"/>
          <w:i w:val="0"/>
          <w:iCs w:val="0"/>
          <w:caps w:val="0"/>
          <w:color w:val="auto"/>
          <w:spacing w:val="0"/>
          <w:sz w:val="32"/>
          <w:szCs w:val="32"/>
          <w:highlight w:val="none"/>
          <w:shd w:val="clear"/>
          <w:lang w:val="en-US" w:eastAsia="zh-CN"/>
        </w:rPr>
        <w:t>在</w:t>
      </w:r>
      <w:r>
        <w:rPr>
          <w:rFonts w:hint="eastAsia" w:ascii="仿宋" w:hAnsi="仿宋" w:eastAsia="仿宋" w:cs="仿宋"/>
          <w:b w:val="0"/>
          <w:bCs w:val="0"/>
          <w:i w:val="0"/>
          <w:iCs w:val="0"/>
          <w:caps w:val="0"/>
          <w:color w:val="auto"/>
          <w:spacing w:val="0"/>
          <w:sz w:val="32"/>
          <w:szCs w:val="32"/>
          <w:highlight w:val="none"/>
          <w:shd w:val="clear"/>
          <w:lang w:val="en-US" w:eastAsia="zh-CN"/>
        </w:rPr>
        <w:t>此期限内。</w:t>
      </w:r>
    </w:p>
    <w:p>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cs="仿宋"/>
          <w:b w:val="0"/>
          <w:bCs w:val="0"/>
          <w:i w:val="0"/>
          <w:iCs w:val="0"/>
          <w:caps w:val="0"/>
          <w:color w:val="auto"/>
          <w:spacing w:val="0"/>
          <w:sz w:val="32"/>
          <w:szCs w:val="32"/>
          <w:highlight w:val="none"/>
          <w:shd w:val="clear"/>
          <w:lang w:val="en-US" w:eastAsia="zh-CN"/>
        </w:rPr>
        <w:t>4.</w:t>
      </w:r>
      <w:r>
        <w:rPr>
          <w:rFonts w:hint="eastAsia" w:ascii="仿宋" w:hAnsi="仿宋" w:eastAsia="仿宋" w:cs="仿宋"/>
          <w:b w:val="0"/>
          <w:bCs w:val="0"/>
          <w:i w:val="0"/>
          <w:iCs w:val="0"/>
          <w:caps w:val="0"/>
          <w:color w:val="auto"/>
          <w:spacing w:val="0"/>
          <w:sz w:val="32"/>
          <w:szCs w:val="32"/>
          <w:highlight w:val="none"/>
          <w:shd w:val="clear"/>
        </w:rPr>
        <w:t>申报企业未被列入经营异常名录或严重失信主体名单</w:t>
      </w:r>
      <w:r>
        <w:rPr>
          <w:rFonts w:hint="eastAsia" w:ascii="仿宋" w:hAnsi="仿宋" w:cs="仿宋"/>
          <w:b w:val="0"/>
          <w:bCs w:val="0"/>
          <w:i w:val="0"/>
          <w:iCs w:val="0"/>
          <w:caps w:val="0"/>
          <w:color w:val="auto"/>
          <w:spacing w:val="0"/>
          <w:sz w:val="32"/>
          <w:szCs w:val="32"/>
          <w:highlight w:val="none"/>
          <w:shd w:val="clear"/>
          <w:lang w:eastAsia="zh-CN"/>
        </w:rPr>
        <w:t>，</w:t>
      </w:r>
      <w:r>
        <w:rPr>
          <w:rFonts w:hint="eastAsia" w:ascii="仿宋" w:hAnsi="仿宋" w:eastAsia="仿宋" w:cs="仿宋"/>
          <w:b w:val="0"/>
          <w:bCs w:val="0"/>
          <w:i w:val="0"/>
          <w:iCs w:val="0"/>
          <w:caps w:val="0"/>
          <w:color w:val="auto"/>
          <w:spacing w:val="0"/>
          <w:sz w:val="32"/>
          <w:szCs w:val="32"/>
          <w:highlight w:val="none"/>
          <w:shd w:val="clear"/>
        </w:rPr>
        <w:t>提供的产品</w:t>
      </w:r>
      <w:r>
        <w:rPr>
          <w:rFonts w:hint="eastAsia" w:ascii="仿宋" w:hAnsi="仿宋" w:cs="仿宋"/>
          <w:b w:val="0"/>
          <w:bCs w:val="0"/>
          <w:i w:val="0"/>
          <w:iCs w:val="0"/>
          <w:caps w:val="0"/>
          <w:color w:val="auto"/>
          <w:spacing w:val="0"/>
          <w:sz w:val="32"/>
          <w:szCs w:val="32"/>
          <w:highlight w:val="none"/>
          <w:shd w:val="clear"/>
          <w:lang w:eastAsia="zh-CN"/>
        </w:rPr>
        <w:t>（</w:t>
      </w:r>
      <w:r>
        <w:rPr>
          <w:rFonts w:hint="eastAsia" w:ascii="仿宋" w:hAnsi="仿宋" w:eastAsia="仿宋" w:cs="仿宋"/>
          <w:b w:val="0"/>
          <w:bCs w:val="0"/>
          <w:i w:val="0"/>
          <w:iCs w:val="0"/>
          <w:caps w:val="0"/>
          <w:color w:val="auto"/>
          <w:spacing w:val="0"/>
          <w:sz w:val="32"/>
          <w:szCs w:val="32"/>
          <w:highlight w:val="none"/>
          <w:shd w:val="clear"/>
        </w:rPr>
        <w:t>服务</w:t>
      </w:r>
      <w:r>
        <w:rPr>
          <w:rFonts w:hint="eastAsia" w:ascii="仿宋" w:hAnsi="仿宋" w:cs="仿宋"/>
          <w:b w:val="0"/>
          <w:bCs w:val="0"/>
          <w:i w:val="0"/>
          <w:iCs w:val="0"/>
          <w:caps w:val="0"/>
          <w:color w:val="auto"/>
          <w:spacing w:val="0"/>
          <w:sz w:val="32"/>
          <w:szCs w:val="32"/>
          <w:highlight w:val="none"/>
          <w:shd w:val="clear"/>
          <w:lang w:eastAsia="zh-CN"/>
        </w:rPr>
        <w:t>）</w:t>
      </w:r>
      <w:r>
        <w:rPr>
          <w:rFonts w:hint="eastAsia" w:ascii="仿宋" w:hAnsi="仿宋" w:eastAsia="仿宋" w:cs="仿宋"/>
          <w:b w:val="0"/>
          <w:bCs w:val="0"/>
          <w:i w:val="0"/>
          <w:iCs w:val="0"/>
          <w:caps w:val="0"/>
          <w:color w:val="auto"/>
          <w:spacing w:val="0"/>
          <w:sz w:val="32"/>
          <w:szCs w:val="32"/>
          <w:highlight w:val="none"/>
          <w:shd w:val="clear"/>
        </w:rPr>
        <w:t>不属于国家禁止、限制或淘汰类，同时近三年未发生重大安全</w:t>
      </w:r>
      <w:r>
        <w:rPr>
          <w:rFonts w:hint="eastAsia" w:ascii="仿宋" w:hAnsi="仿宋" w:cs="仿宋"/>
          <w:b w:val="0"/>
          <w:bCs w:val="0"/>
          <w:i w:val="0"/>
          <w:iCs w:val="0"/>
          <w:caps w:val="0"/>
          <w:color w:val="auto"/>
          <w:spacing w:val="0"/>
          <w:sz w:val="32"/>
          <w:szCs w:val="32"/>
          <w:highlight w:val="none"/>
          <w:shd w:val="clear"/>
          <w:lang w:eastAsia="zh-CN"/>
        </w:rPr>
        <w:t>（</w:t>
      </w:r>
      <w:r>
        <w:rPr>
          <w:rFonts w:hint="eastAsia" w:ascii="仿宋" w:hAnsi="仿宋" w:eastAsia="仿宋" w:cs="仿宋"/>
          <w:b w:val="0"/>
          <w:bCs w:val="0"/>
          <w:i w:val="0"/>
          <w:iCs w:val="0"/>
          <w:caps w:val="0"/>
          <w:color w:val="auto"/>
          <w:spacing w:val="0"/>
          <w:sz w:val="32"/>
          <w:szCs w:val="32"/>
          <w:highlight w:val="none"/>
          <w:shd w:val="clear"/>
        </w:rPr>
        <w:t>含网络安全、数据安全</w:t>
      </w:r>
      <w:r>
        <w:rPr>
          <w:rFonts w:hint="eastAsia" w:ascii="仿宋" w:hAnsi="仿宋" w:cs="仿宋"/>
          <w:b w:val="0"/>
          <w:bCs w:val="0"/>
          <w:i w:val="0"/>
          <w:iCs w:val="0"/>
          <w:caps w:val="0"/>
          <w:color w:val="auto"/>
          <w:spacing w:val="0"/>
          <w:sz w:val="32"/>
          <w:szCs w:val="32"/>
          <w:highlight w:val="none"/>
          <w:shd w:val="clear"/>
          <w:lang w:eastAsia="zh-CN"/>
        </w:rPr>
        <w:t>）</w:t>
      </w:r>
      <w:r>
        <w:rPr>
          <w:rFonts w:hint="eastAsia" w:ascii="仿宋" w:hAnsi="仿宋" w:eastAsia="仿宋" w:cs="仿宋"/>
          <w:b w:val="0"/>
          <w:bCs w:val="0"/>
          <w:i w:val="0"/>
          <w:iCs w:val="0"/>
          <w:caps w:val="0"/>
          <w:color w:val="auto"/>
          <w:spacing w:val="0"/>
          <w:sz w:val="32"/>
          <w:szCs w:val="32"/>
          <w:highlight w:val="none"/>
          <w:shd w:val="clear"/>
        </w:rPr>
        <w:t>、质量、环境污染等事故以及偷漏税等违法违规行为。</w:t>
      </w:r>
    </w:p>
    <w:p>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cs="仿宋"/>
          <w:b w:val="0"/>
          <w:bCs w:val="0"/>
          <w:i w:val="0"/>
          <w:iCs w:val="0"/>
          <w:caps w:val="0"/>
          <w:color w:val="auto"/>
          <w:spacing w:val="0"/>
          <w:sz w:val="32"/>
          <w:szCs w:val="32"/>
          <w:highlight w:val="none"/>
          <w:shd w:val="clear"/>
          <w:lang w:val="en-US" w:eastAsia="zh-CN"/>
        </w:rPr>
        <w:t>5.</w:t>
      </w:r>
      <w:r>
        <w:rPr>
          <w:rFonts w:hint="eastAsia" w:ascii="仿宋" w:hAnsi="仿宋" w:eastAsia="仿宋" w:cs="仿宋"/>
          <w:b w:val="0"/>
          <w:bCs w:val="0"/>
          <w:i w:val="0"/>
          <w:iCs w:val="0"/>
          <w:caps w:val="0"/>
          <w:color w:val="auto"/>
          <w:spacing w:val="0"/>
          <w:sz w:val="32"/>
          <w:szCs w:val="32"/>
          <w:highlight w:val="none"/>
          <w:shd w:val="clear"/>
        </w:rPr>
        <w:t>申报企业不属于获得中央财政中小企业发展专项资金支持的专精特新“小巨人”企业。</w:t>
      </w:r>
    </w:p>
    <w:p>
      <w:pPr>
        <w:keepNext/>
        <w:keepLines/>
        <w:pageBreakBefore w:val="0"/>
        <w:widowControl w:val="0"/>
        <w:numPr>
          <w:ilvl w:val="0"/>
          <w:numId w:val="2"/>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eastAsia" w:ascii="Times New Roman" w:hAnsi="Times New Roman" w:eastAsia="黑体" w:cs="Times New Roman"/>
          <w:bCs/>
          <w:kern w:val="44"/>
          <w:sz w:val="32"/>
          <w:szCs w:val="44"/>
          <w:lang w:val="en-US" w:eastAsia="zh-CN" w:bidi="ar-SA"/>
        </w:rPr>
      </w:pPr>
      <w:r>
        <w:rPr>
          <w:rFonts w:hint="eastAsia" w:eastAsia="黑体" w:cs="Times New Roman"/>
          <w:bCs/>
          <w:kern w:val="44"/>
          <w:sz w:val="32"/>
          <w:szCs w:val="44"/>
          <w:lang w:val="en-US" w:eastAsia="zh-CN" w:bidi="ar-SA"/>
        </w:rPr>
        <w:t>补贴标准及范围</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对改造后数字化水平达到二级及以上水平的试点企业进行补贴</w:t>
      </w:r>
      <w:r>
        <w:rPr>
          <w:rFonts w:hint="eastAsia" w:ascii="仿宋" w:hAnsi="仿宋" w:cs="仿宋"/>
          <w:b w:val="0"/>
          <w:bCs w:val="0"/>
          <w:i w:val="0"/>
          <w:iCs w:val="0"/>
          <w:caps w:val="0"/>
          <w:color w:val="auto"/>
          <w:spacing w:val="0"/>
          <w:sz w:val="32"/>
          <w:szCs w:val="32"/>
          <w:highlight w:val="none"/>
          <w:shd w:val="clear"/>
          <w:lang w:val="en-US" w:eastAsia="zh-CN"/>
        </w:rPr>
        <w:t>，补贴方式为改造完成验收后付款，并采取一次性拨付方式。</w:t>
      </w:r>
      <w:r>
        <w:rPr>
          <w:rFonts w:hint="eastAsia" w:ascii="仿宋" w:hAnsi="仿宋" w:eastAsia="仿宋" w:cs="仿宋"/>
          <w:b w:val="0"/>
          <w:bCs w:val="0"/>
          <w:i w:val="0"/>
          <w:iCs w:val="0"/>
          <w:caps w:val="0"/>
          <w:color w:val="auto"/>
          <w:spacing w:val="0"/>
          <w:sz w:val="32"/>
          <w:szCs w:val="32"/>
          <w:highlight w:val="none"/>
          <w:shd w:val="clear"/>
          <w:lang w:val="en-US" w:eastAsia="zh-CN"/>
        </w:rPr>
        <w:t>其中，达到二级水平的企业按照改造投入的70%进行补贴，最高补贴35万元；达到三级水平的企业按照改造投入的50%进行补贴，最高补贴150万元；达到四级水平的企业按照改造投入的40%进行补贴，最高补贴300万元。</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补贴范围为企业在</w:t>
      </w:r>
      <w:r>
        <w:rPr>
          <w:rFonts w:hint="eastAsia" w:ascii="仿宋" w:hAnsi="仿宋" w:eastAsia="仿宋" w:cs="仿宋"/>
          <w:b w:val="0"/>
          <w:bCs w:val="0"/>
          <w:i w:val="0"/>
          <w:iCs w:val="0"/>
          <w:caps w:val="0"/>
          <w:color w:val="auto"/>
          <w:spacing w:val="0"/>
          <w:sz w:val="32"/>
          <w:szCs w:val="32"/>
          <w:highlight w:val="none"/>
          <w:shd w:val="clear"/>
          <w:lang w:val="en-US" w:eastAsia="zh-CN"/>
        </w:rPr>
        <w:t>开展数字化改造过程中，实际用于购买数字化水平诊断服务、数字化改造相关软件、信息化服务、网关、路由等必要的数据采集传输设备所支出的资金。</w:t>
      </w:r>
      <w:r>
        <w:rPr>
          <w:rFonts w:hint="eastAsia" w:ascii="仿宋" w:hAnsi="仿宋" w:cs="仿宋"/>
          <w:b w:val="0"/>
          <w:bCs w:val="0"/>
          <w:i w:val="0"/>
          <w:iCs w:val="0"/>
          <w:caps w:val="0"/>
          <w:color w:val="auto"/>
          <w:spacing w:val="0"/>
          <w:sz w:val="32"/>
          <w:szCs w:val="32"/>
          <w:highlight w:val="none"/>
          <w:shd w:val="clear"/>
          <w:lang w:val="en-US" w:eastAsia="zh-CN"/>
        </w:rPr>
        <w:t>包括但不限于：</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数字化诊断：集成服务商为试点企业提供的数字化诊断服务。</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系统软件：包括但不限于企业资源计划（ERP）、客户关系管理（CRM）、供应链管理（SCM）、办公自动化（OA）等核心管理软件，以及数据分析、人工智能、物联网等前沿技术软件。</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云服务：企业为使用云服务而支付的费用，如云计算、云存储、云数据库等。</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数据采集传输设备</w:t>
      </w:r>
      <w:r>
        <w:rPr>
          <w:rFonts w:hint="eastAsia" w:ascii="仿宋" w:hAnsi="仿宋" w:cs="仿宋"/>
          <w:b w:val="0"/>
          <w:bCs w:val="0"/>
          <w:i w:val="0"/>
          <w:iCs w:val="0"/>
          <w:caps w:val="0"/>
          <w:color w:val="auto"/>
          <w:spacing w:val="0"/>
          <w:sz w:val="32"/>
          <w:szCs w:val="32"/>
          <w:highlight w:val="none"/>
          <w:shd w:val="clear"/>
          <w:lang w:val="en-US" w:eastAsia="zh-CN"/>
        </w:rPr>
        <w:t>：包括无线传感器、工业智能网关、PLC（可编程逻辑控制器）、数据采集器、嵌入式系统、监控设备等，不包括电脑、打印机、闸机等。</w:t>
      </w:r>
    </w:p>
    <w:p>
      <w:pPr>
        <w:keepNext/>
        <w:keepLines/>
        <w:pageBreakBefore w:val="0"/>
        <w:widowControl w:val="0"/>
        <w:numPr>
          <w:ilvl w:val="0"/>
          <w:numId w:val="2"/>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eastAsia" w:eastAsia="黑体" w:cs="Times New Roman"/>
          <w:bCs/>
          <w:kern w:val="44"/>
          <w:sz w:val="32"/>
          <w:szCs w:val="44"/>
          <w:lang w:val="en-US" w:eastAsia="zh-CN" w:bidi="ar-SA"/>
        </w:rPr>
      </w:pPr>
      <w:r>
        <w:rPr>
          <w:rFonts w:hint="eastAsia" w:eastAsia="黑体" w:cs="Times New Roman"/>
          <w:bCs/>
          <w:kern w:val="44"/>
          <w:sz w:val="32"/>
          <w:szCs w:val="44"/>
          <w:lang w:val="en-US" w:eastAsia="zh-CN" w:bidi="ar-SA"/>
        </w:rPr>
        <w:t>申报材料</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yellow"/>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呼和浩特市中小企业数字化转型改造项目评测验收申请书</w:t>
      </w:r>
      <w:r>
        <w:rPr>
          <w:rFonts w:hint="eastAsia" w:ascii="仿宋" w:hAnsi="仿宋" w:cs="仿宋"/>
          <w:b w:val="0"/>
          <w:bCs w:val="0"/>
          <w:i w:val="0"/>
          <w:iCs w:val="0"/>
          <w:caps w:val="0"/>
          <w:color w:val="auto"/>
          <w:spacing w:val="0"/>
          <w:sz w:val="32"/>
          <w:szCs w:val="32"/>
          <w:highlight w:val="none"/>
          <w:shd w:val="clear"/>
          <w:lang w:val="en-US" w:eastAsia="zh-CN"/>
        </w:rPr>
        <w:t>（附件1）；</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中小企业数字化转型诊断报告</w:t>
      </w:r>
      <w:r>
        <w:rPr>
          <w:rFonts w:hint="eastAsia" w:ascii="仿宋" w:hAnsi="仿宋" w:cs="仿宋"/>
          <w:b w:val="0"/>
          <w:bCs w:val="0"/>
          <w:i w:val="0"/>
          <w:iCs w:val="0"/>
          <w:caps w:val="0"/>
          <w:color w:val="auto"/>
          <w:spacing w:val="0"/>
          <w:sz w:val="32"/>
          <w:szCs w:val="32"/>
          <w:highlight w:val="none"/>
          <w:shd w:val="clear"/>
          <w:lang w:val="en-US" w:eastAsia="zh-CN"/>
        </w:rPr>
        <w:t>；</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符合要求的改造服务合同</w:t>
      </w:r>
      <w:r>
        <w:rPr>
          <w:rFonts w:hint="eastAsia" w:ascii="仿宋" w:hAnsi="仿宋" w:cs="仿宋"/>
          <w:b w:val="0"/>
          <w:bCs w:val="0"/>
          <w:i w:val="0"/>
          <w:iCs w:val="0"/>
          <w:caps w:val="0"/>
          <w:color w:val="auto"/>
          <w:spacing w:val="0"/>
          <w:sz w:val="32"/>
          <w:szCs w:val="32"/>
          <w:highlight w:val="none"/>
          <w:shd w:val="clear"/>
          <w:lang w:val="en-US" w:eastAsia="zh-CN"/>
        </w:rPr>
        <w:t>；</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改造实施方案</w:t>
      </w:r>
      <w:r>
        <w:rPr>
          <w:rFonts w:hint="eastAsia" w:ascii="仿宋" w:hAnsi="仿宋" w:cs="仿宋"/>
          <w:b w:val="0"/>
          <w:bCs w:val="0"/>
          <w:i w:val="0"/>
          <w:iCs w:val="0"/>
          <w:caps w:val="0"/>
          <w:color w:val="auto"/>
          <w:spacing w:val="0"/>
          <w:sz w:val="32"/>
          <w:szCs w:val="32"/>
          <w:highlight w:val="none"/>
          <w:shd w:val="clear"/>
          <w:lang w:val="en-US" w:eastAsia="zh-CN"/>
        </w:rPr>
        <w:t>；</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项目</w:t>
      </w:r>
      <w:r>
        <w:rPr>
          <w:rFonts w:hint="eastAsia" w:ascii="仿宋" w:hAnsi="仿宋" w:cs="仿宋"/>
          <w:b w:val="0"/>
          <w:bCs w:val="0"/>
          <w:i w:val="0"/>
          <w:iCs w:val="0"/>
          <w:caps w:val="0"/>
          <w:color w:val="auto"/>
          <w:spacing w:val="0"/>
          <w:sz w:val="32"/>
          <w:szCs w:val="32"/>
          <w:highlight w:val="none"/>
          <w:shd w:val="clear"/>
          <w:lang w:val="en-US" w:eastAsia="zh-CN"/>
        </w:rPr>
        <w:t>审计报告；</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试点企业项目改造总结报告</w:t>
      </w:r>
      <w:r>
        <w:rPr>
          <w:rFonts w:hint="eastAsia" w:ascii="仿宋" w:hAnsi="仿宋" w:cs="仿宋"/>
          <w:b w:val="0"/>
          <w:bCs w:val="0"/>
          <w:i w:val="0"/>
          <w:iCs w:val="0"/>
          <w:caps w:val="0"/>
          <w:color w:val="auto"/>
          <w:spacing w:val="0"/>
          <w:sz w:val="32"/>
          <w:szCs w:val="32"/>
          <w:highlight w:val="none"/>
          <w:shd w:val="clear"/>
          <w:lang w:val="en-US" w:eastAsia="zh-CN"/>
        </w:rPr>
        <w:t>（附件2）；</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试点企业改造后自评估报告</w:t>
      </w:r>
      <w:r>
        <w:rPr>
          <w:rFonts w:hint="eastAsia" w:ascii="仿宋" w:hAnsi="仿宋" w:cs="仿宋"/>
          <w:b w:val="0"/>
          <w:bCs w:val="0"/>
          <w:i w:val="0"/>
          <w:iCs w:val="0"/>
          <w:caps w:val="0"/>
          <w:color w:val="auto"/>
          <w:spacing w:val="0"/>
          <w:sz w:val="32"/>
          <w:szCs w:val="32"/>
          <w:highlight w:val="none"/>
          <w:shd w:val="clear"/>
          <w:lang w:val="en-US" w:eastAsia="zh-CN"/>
        </w:rPr>
        <w:t>（附件3）；</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其他佐证改造完成后数字化水平的材料（如数字化系统截图、运行界面照片等）</w:t>
      </w:r>
      <w:r>
        <w:rPr>
          <w:rFonts w:hint="eastAsia" w:ascii="仿宋" w:hAnsi="仿宋" w:cs="仿宋"/>
          <w:b w:val="0"/>
          <w:bCs w:val="0"/>
          <w:i w:val="0"/>
          <w:iCs w:val="0"/>
          <w:caps w:val="0"/>
          <w:color w:val="auto"/>
          <w:spacing w:val="0"/>
          <w:sz w:val="32"/>
          <w:szCs w:val="32"/>
          <w:highlight w:val="none"/>
          <w:shd w:val="clear"/>
          <w:lang w:val="en-US" w:eastAsia="zh-CN"/>
        </w:rPr>
        <w:t>；</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诊断报告、改造合同及实施方案审核报告</w:t>
      </w:r>
      <w:r>
        <w:rPr>
          <w:rFonts w:hint="eastAsia" w:ascii="仿宋" w:hAnsi="仿宋" w:cs="仿宋"/>
          <w:b w:val="0"/>
          <w:bCs w:val="0"/>
          <w:i w:val="0"/>
          <w:iCs w:val="0"/>
          <w:caps w:val="0"/>
          <w:color w:val="auto"/>
          <w:spacing w:val="0"/>
          <w:sz w:val="32"/>
          <w:szCs w:val="32"/>
          <w:highlight w:val="none"/>
          <w:shd w:val="clear"/>
          <w:lang w:val="en-US" w:eastAsia="zh-CN"/>
        </w:rPr>
        <w:t>；</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全流程监督报告</w:t>
      </w:r>
      <w:r>
        <w:rPr>
          <w:rFonts w:hint="eastAsia" w:ascii="仿宋" w:hAnsi="仿宋" w:cs="仿宋"/>
          <w:b w:val="0"/>
          <w:bCs w:val="0"/>
          <w:i w:val="0"/>
          <w:iCs w:val="0"/>
          <w:caps w:val="0"/>
          <w:color w:val="auto"/>
          <w:spacing w:val="0"/>
          <w:sz w:val="32"/>
          <w:szCs w:val="32"/>
          <w:highlight w:val="none"/>
          <w:shd w:val="clear"/>
          <w:lang w:val="en-US" w:eastAsia="zh-CN"/>
        </w:rPr>
        <w:t>。</w:t>
      </w:r>
    </w:p>
    <w:p>
      <w:pPr>
        <w:keepNext/>
        <w:keepLines/>
        <w:pageBreakBefore w:val="0"/>
        <w:widowControl w:val="0"/>
        <w:numPr>
          <w:ilvl w:val="0"/>
          <w:numId w:val="2"/>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eastAsia" w:eastAsia="黑体" w:cs="Times New Roman"/>
          <w:bCs/>
          <w:kern w:val="44"/>
          <w:sz w:val="32"/>
          <w:szCs w:val="44"/>
          <w:lang w:val="en-US" w:eastAsia="zh-CN" w:bidi="ar-SA"/>
        </w:rPr>
      </w:pPr>
      <w:r>
        <w:rPr>
          <w:rFonts w:hint="eastAsia" w:eastAsia="黑体" w:cs="Times New Roman"/>
          <w:bCs/>
          <w:kern w:val="44"/>
          <w:sz w:val="32"/>
          <w:szCs w:val="44"/>
          <w:lang w:val="en-US" w:eastAsia="zh-CN" w:bidi="ar-SA"/>
        </w:rPr>
        <w:t>评审流程</w:t>
      </w:r>
    </w:p>
    <w:p>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项目申报。市工业和信息化局印发通知，符合条件的企业按要求提交申报材料。</w:t>
      </w:r>
    </w:p>
    <w:p>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资格审查。按照相关文件规定，核查申报企业是否存在不予资助情况。</w:t>
      </w:r>
    </w:p>
    <w:p>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项目审核。市工业和信息化局根据项目情况组织专家或者委托第三方机构对申报项目进行审核，并核定项目投入情况。</w:t>
      </w:r>
    </w:p>
    <w:p>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社会公示。市工业和信息化局将通过审核的结果在“呼和浩特市数字化转型公共服务平台”向社会进行公示。</w:t>
      </w:r>
    </w:p>
    <w:p>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资金拨付。公示无异议或异议排除后，市工业和信息化局按照工作流程办理资金拨付。</w:t>
      </w:r>
    </w:p>
    <w:p>
      <w:pPr>
        <w:keepNext/>
        <w:keepLines/>
        <w:pageBreakBefore w:val="0"/>
        <w:widowControl w:val="0"/>
        <w:numPr>
          <w:ilvl w:val="0"/>
          <w:numId w:val="2"/>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eastAsia" w:eastAsia="黑体" w:cs="Times New Roman"/>
          <w:bCs/>
          <w:kern w:val="44"/>
          <w:sz w:val="32"/>
          <w:szCs w:val="44"/>
          <w:lang w:val="en-US" w:eastAsia="zh-CN" w:bidi="ar-SA"/>
        </w:rPr>
      </w:pPr>
      <w:r>
        <w:rPr>
          <w:rFonts w:hint="eastAsia" w:eastAsia="黑体" w:cs="Times New Roman"/>
          <w:bCs/>
          <w:kern w:val="44"/>
          <w:sz w:val="32"/>
          <w:szCs w:val="44"/>
          <w:lang w:val="en-US" w:eastAsia="zh-CN" w:bidi="ar-SA"/>
        </w:rPr>
        <w:t>核算指引</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项目投入纳入核算的范围为企业与经认定的</w:t>
      </w:r>
      <w:r>
        <w:rPr>
          <w:rFonts w:hint="eastAsia" w:ascii="仿宋" w:hAnsi="仿宋" w:cs="仿宋"/>
          <w:b w:val="0"/>
          <w:bCs w:val="0"/>
          <w:i w:val="0"/>
          <w:iCs w:val="0"/>
          <w:caps w:val="0"/>
          <w:color w:val="auto"/>
          <w:spacing w:val="0"/>
          <w:sz w:val="32"/>
          <w:szCs w:val="32"/>
          <w:highlight w:val="none"/>
          <w:shd w:val="clear"/>
          <w:lang w:val="en-US" w:eastAsia="zh-CN"/>
        </w:rPr>
        <w:t>数字化服务商</w:t>
      </w:r>
      <w:r>
        <w:rPr>
          <w:rFonts w:hint="eastAsia" w:ascii="仿宋" w:hAnsi="仿宋" w:eastAsia="仿宋" w:cs="仿宋"/>
          <w:b w:val="0"/>
          <w:bCs w:val="0"/>
          <w:i w:val="0"/>
          <w:iCs w:val="0"/>
          <w:caps w:val="0"/>
          <w:color w:val="auto"/>
          <w:spacing w:val="0"/>
          <w:sz w:val="32"/>
          <w:szCs w:val="32"/>
          <w:highlight w:val="none"/>
          <w:shd w:val="clear"/>
          <w:lang w:val="en-US" w:eastAsia="zh-CN"/>
        </w:rPr>
        <w:t>签订</w:t>
      </w:r>
      <w:r>
        <w:rPr>
          <w:rFonts w:hint="eastAsia" w:ascii="仿宋" w:hAnsi="仿宋" w:cs="仿宋"/>
          <w:b w:val="0"/>
          <w:bCs w:val="0"/>
          <w:i w:val="0"/>
          <w:iCs w:val="0"/>
          <w:caps w:val="0"/>
          <w:color w:val="auto"/>
          <w:spacing w:val="0"/>
          <w:sz w:val="32"/>
          <w:szCs w:val="32"/>
          <w:highlight w:val="none"/>
          <w:shd w:val="clear"/>
          <w:lang w:val="en-US" w:eastAsia="zh-CN"/>
        </w:rPr>
        <w:t>的数字化改造</w:t>
      </w:r>
      <w:r>
        <w:rPr>
          <w:rFonts w:hint="eastAsia" w:ascii="仿宋" w:hAnsi="仿宋" w:eastAsia="仿宋" w:cs="仿宋"/>
          <w:b w:val="0"/>
          <w:bCs w:val="0"/>
          <w:i w:val="0"/>
          <w:iCs w:val="0"/>
          <w:caps w:val="0"/>
          <w:color w:val="auto"/>
          <w:spacing w:val="0"/>
          <w:sz w:val="32"/>
          <w:szCs w:val="32"/>
          <w:highlight w:val="none"/>
          <w:shd w:val="clear"/>
          <w:lang w:val="en-US" w:eastAsia="zh-CN"/>
        </w:rPr>
        <w:t>合同。</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纳入项目投入核算的发票应与合同内容保持一致，并符合会计准则。根据合同硬件设备、软件产品和实施服务费对应税点开具发票。</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中小企业数字化改造项目中实施服务费用实际投入金额最高不超过其相应的软件产品实际投入金额。</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企业预付订阅式付费产品</w:t>
      </w:r>
      <w:r>
        <w:rPr>
          <w:rFonts w:hint="eastAsia" w:ascii="仿宋" w:hAnsi="仿宋" w:cs="仿宋"/>
          <w:b w:val="0"/>
          <w:bCs w:val="0"/>
          <w:i w:val="0"/>
          <w:iCs w:val="0"/>
          <w:caps w:val="0"/>
          <w:color w:val="auto"/>
          <w:spacing w:val="0"/>
          <w:sz w:val="32"/>
          <w:szCs w:val="32"/>
          <w:highlight w:val="none"/>
          <w:shd w:val="clear"/>
          <w:lang w:val="en-US" w:eastAsia="zh-CN"/>
        </w:rPr>
        <w:t>、运维服务</w:t>
      </w:r>
      <w:r>
        <w:rPr>
          <w:rFonts w:hint="eastAsia" w:ascii="仿宋" w:hAnsi="仿宋" w:eastAsia="仿宋" w:cs="仿宋"/>
          <w:b w:val="0"/>
          <w:bCs w:val="0"/>
          <w:i w:val="0"/>
          <w:iCs w:val="0"/>
          <w:caps w:val="0"/>
          <w:color w:val="auto"/>
          <w:spacing w:val="0"/>
          <w:sz w:val="32"/>
          <w:szCs w:val="32"/>
          <w:highlight w:val="none"/>
          <w:shd w:val="clear"/>
          <w:lang w:val="en-US" w:eastAsia="zh-CN"/>
        </w:rPr>
        <w:t>，从预付时间起算按最高不超过</w:t>
      </w:r>
      <w:r>
        <w:rPr>
          <w:rFonts w:hint="eastAsia" w:ascii="仿宋" w:hAnsi="仿宋" w:cs="仿宋"/>
          <w:b w:val="0"/>
          <w:bCs w:val="0"/>
          <w:i w:val="0"/>
          <w:iCs w:val="0"/>
          <w:caps w:val="0"/>
          <w:color w:val="auto"/>
          <w:spacing w:val="0"/>
          <w:sz w:val="32"/>
          <w:szCs w:val="32"/>
          <w:highlight w:val="none"/>
          <w:shd w:val="clear"/>
          <w:lang w:val="en-US" w:eastAsia="zh-CN"/>
        </w:rPr>
        <w:t>24</w:t>
      </w:r>
      <w:r>
        <w:rPr>
          <w:rFonts w:hint="eastAsia" w:ascii="仿宋" w:hAnsi="仿宋" w:eastAsia="仿宋" w:cs="仿宋"/>
          <w:b w:val="0"/>
          <w:bCs w:val="0"/>
          <w:i w:val="0"/>
          <w:iCs w:val="0"/>
          <w:caps w:val="0"/>
          <w:color w:val="auto"/>
          <w:spacing w:val="0"/>
          <w:sz w:val="32"/>
          <w:szCs w:val="32"/>
          <w:highlight w:val="none"/>
          <w:shd w:val="clear"/>
          <w:lang w:val="en-US" w:eastAsia="zh-CN"/>
        </w:rPr>
        <w:t>个月且不超过2025年12月31日核算投入金额。</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发票、银行付款凭证等票据的交易双方须与合同交易双方保持一致。</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申报企业应规范项目资金支付管理，与项目有关的所有经费开支必须通过合同乙方的开户银行进行转账结算，否则不予纳入项目投资额的核算范围。</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使用银行承兑汇票方式支付的投入，软硬件销售方收到支票的时间应在项目投入核算期内，并且须提供背书流程以及收到汇票的收据，如委托签收的，还须提供授权委托书；必要时，通过函证形式进行确认。</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项目支出须提供发票联，抵扣联不予认可。</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交易双方存在关联关系的情形，项目单位需提供佐证材料，对关联交易情况进行充分说明，包括与关联方发生产品服务交易的原因、价格公允性等，确保企业投入真实、奖补公平公正。</w:t>
      </w:r>
    </w:p>
    <w:p>
      <w:pPr>
        <w:keepNext/>
        <w:keepLines/>
        <w:pageBreakBefore w:val="0"/>
        <w:widowControl w:val="0"/>
        <w:numPr>
          <w:ilvl w:val="0"/>
          <w:numId w:val="2"/>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eastAsia" w:eastAsia="黑体" w:cs="Times New Roman"/>
          <w:bCs/>
          <w:kern w:val="44"/>
          <w:sz w:val="32"/>
          <w:szCs w:val="44"/>
          <w:lang w:val="en-US" w:eastAsia="zh-CN" w:bidi="ar-SA"/>
        </w:rPr>
      </w:pPr>
      <w:r>
        <w:rPr>
          <w:rFonts w:hint="eastAsia" w:eastAsia="黑体" w:cs="Times New Roman"/>
          <w:bCs/>
          <w:kern w:val="44"/>
          <w:sz w:val="32"/>
          <w:szCs w:val="44"/>
          <w:lang w:val="en-US" w:eastAsia="zh-CN" w:bidi="ar-SA"/>
        </w:rPr>
        <w:t>其他事项</w:t>
      </w:r>
    </w:p>
    <w:p>
      <w:pPr>
        <w:pStyle w:val="9"/>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申报主体对项目真实性、完整性负责，项目申报过程中如发现“骗补”“套补”</w:t>
      </w:r>
      <w:r>
        <w:rPr>
          <w:rFonts w:hint="eastAsia" w:ascii="Times New Roman" w:hAnsi="Times New Roman" w:eastAsia="仿宋_GB2312" w:cs="Times New Roman"/>
          <w:b w:val="0"/>
          <w:bCs w:val="0"/>
          <w:sz w:val="32"/>
          <w:szCs w:val="32"/>
          <w:highlight w:val="none"/>
          <w:lang w:val="en-US" w:eastAsia="zh-CN"/>
        </w:rPr>
        <w:t>“新瓶装旧酒”</w:t>
      </w:r>
      <w:r>
        <w:rPr>
          <w:rFonts w:hint="eastAsia" w:ascii="仿宋" w:hAnsi="仿宋" w:cs="仿宋"/>
          <w:b w:val="0"/>
          <w:bCs w:val="0"/>
          <w:i w:val="0"/>
          <w:iCs w:val="0"/>
          <w:caps w:val="0"/>
          <w:color w:val="auto"/>
          <w:spacing w:val="0"/>
          <w:sz w:val="32"/>
          <w:szCs w:val="32"/>
          <w:highlight w:val="none"/>
          <w:shd w:val="clear"/>
          <w:lang w:val="en-US" w:eastAsia="zh-CN"/>
        </w:rPr>
        <w:t>等问题，将依据规定严格追究相关单位责任。</w:t>
      </w:r>
    </w:p>
    <w:p>
      <w:pPr>
        <w:pStyle w:val="9"/>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项目申报材料在形式审查环节被退回的，申报单位须在</w:t>
      </w:r>
      <w:r>
        <w:rPr>
          <w:rFonts w:hint="eastAsia" w:ascii="仿宋" w:hAnsi="仿宋" w:cs="仿宋"/>
          <w:b w:val="0"/>
          <w:bCs w:val="0"/>
          <w:i w:val="0"/>
          <w:iCs w:val="0"/>
          <w:caps w:val="0"/>
          <w:color w:val="auto"/>
          <w:spacing w:val="0"/>
          <w:sz w:val="32"/>
          <w:szCs w:val="32"/>
          <w:highlight w:val="none"/>
          <w:shd w:val="clear"/>
          <w:lang w:val="en-US" w:eastAsia="zh-CN"/>
        </w:rPr>
        <w:t>规定时间内</w:t>
      </w:r>
      <w:r>
        <w:rPr>
          <w:rFonts w:hint="eastAsia" w:ascii="仿宋" w:hAnsi="仿宋" w:eastAsia="仿宋" w:cs="仿宋"/>
          <w:b w:val="0"/>
          <w:bCs w:val="0"/>
          <w:i w:val="0"/>
          <w:iCs w:val="0"/>
          <w:caps w:val="0"/>
          <w:color w:val="auto"/>
          <w:spacing w:val="0"/>
          <w:sz w:val="32"/>
          <w:szCs w:val="32"/>
          <w:highlight w:val="none"/>
          <w:shd w:val="clear"/>
          <w:lang w:val="en-US" w:eastAsia="zh-CN"/>
        </w:rPr>
        <w:t>按要求完成修改补充并重新提交，逾期按放弃申报处理。</w:t>
      </w:r>
    </w:p>
    <w:p>
      <w:pPr>
        <w:pStyle w:val="9"/>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采取常态化申报方式，上次评审未通过认定的，后续转型提升后可继续申报。</w:t>
      </w:r>
    </w:p>
    <w:p>
      <w:pPr>
        <w:jc w:val="both"/>
        <w:rPr>
          <w:rFonts w:hint="eastAsia" w:ascii="方正小标宋简体" w:hAnsi="方正小标宋简体" w:eastAsia="方正小标宋简体" w:cs="方正小标宋简体"/>
          <w:color w:val="auto"/>
          <w:sz w:val="36"/>
          <w:szCs w:val="44"/>
          <w:lang w:val="en-US" w:eastAsia="zh-CN"/>
        </w:rPr>
      </w:pPr>
    </w:p>
    <w:p>
      <w:pPr>
        <w:pStyle w:val="4"/>
        <w:jc w:val="both"/>
        <w:rPr>
          <w:rFonts w:hint="eastAsia"/>
          <w:lang w:val="en-US" w:eastAsia="zh-CN"/>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1918" w:leftChars="228" w:right="0" w:rightChars="0" w:hanging="1280" w:hangingChars="4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附件：</w:t>
      </w:r>
      <w:r>
        <w:rPr>
          <w:rFonts w:hint="eastAsia" w:ascii="仿宋" w:hAnsi="仿宋" w:cs="仿宋"/>
          <w:b w:val="0"/>
          <w:bCs w:val="0"/>
          <w:i w:val="0"/>
          <w:iCs w:val="0"/>
          <w:caps w:val="0"/>
          <w:color w:val="auto"/>
          <w:spacing w:val="0"/>
          <w:sz w:val="32"/>
          <w:szCs w:val="32"/>
          <w:highlight w:val="none"/>
          <w:shd w:val="clear"/>
          <w:lang w:val="en-US" w:eastAsia="zh-CN"/>
        </w:rPr>
        <w:t>1.1</w:t>
      </w:r>
      <w:r>
        <w:rPr>
          <w:rFonts w:hint="eastAsia" w:ascii="仿宋" w:hAnsi="仿宋" w:eastAsia="仿宋" w:cs="仿宋"/>
          <w:b w:val="0"/>
          <w:bCs w:val="0"/>
          <w:i w:val="0"/>
          <w:iCs w:val="0"/>
          <w:caps w:val="0"/>
          <w:color w:val="auto"/>
          <w:spacing w:val="0"/>
          <w:sz w:val="32"/>
          <w:szCs w:val="32"/>
          <w:highlight w:val="none"/>
          <w:shd w:val="clear"/>
          <w:lang w:val="en-US" w:eastAsia="zh-CN"/>
        </w:rPr>
        <w:t>呼和浩特市中小企业数字化转型改造项目评测验收申请书</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1280" w:firstLineChars="4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bookmarkStart w:id="0" w:name="_GoBack"/>
      <w:bookmarkEnd w:id="0"/>
      <w:r>
        <w:rPr>
          <w:rFonts w:hint="eastAsia" w:ascii="仿宋" w:hAnsi="仿宋" w:cs="仿宋"/>
          <w:b w:val="0"/>
          <w:bCs w:val="0"/>
          <w:i w:val="0"/>
          <w:iCs w:val="0"/>
          <w:caps w:val="0"/>
          <w:color w:val="auto"/>
          <w:spacing w:val="0"/>
          <w:sz w:val="32"/>
          <w:szCs w:val="32"/>
          <w:highlight w:val="none"/>
          <w:shd w:val="clear"/>
          <w:lang w:val="en-US" w:eastAsia="zh-CN"/>
        </w:rPr>
        <w:t>1.2中小企业数字化转型试点项目改造总结报告</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1280" w:firstLineChars="4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1.3企业改造后数字化水平自评估报告</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p>
    <w:p>
      <w:pPr>
        <w:jc w:val="both"/>
        <w:rPr>
          <w:rFonts w:hint="default" w:ascii="仿宋" w:hAnsi="仿宋" w:eastAsia="仿宋" w:cs="仿宋"/>
          <w:b w:val="0"/>
          <w:bCs w:val="0"/>
          <w:i w:val="0"/>
          <w:iCs w:val="0"/>
          <w:caps w:val="0"/>
          <w:color w:val="auto"/>
          <w:spacing w:val="0"/>
          <w:sz w:val="32"/>
          <w:szCs w:val="32"/>
          <w:highlight w:val="none"/>
          <w:shd w:val="clear"/>
          <w:lang w:val="en-US" w:eastAsia="zh-CN"/>
        </w:rPr>
      </w:pPr>
      <w:r>
        <w:rPr>
          <w:rFonts w:hint="default" w:ascii="仿宋" w:hAnsi="仿宋" w:eastAsia="仿宋" w:cs="仿宋"/>
          <w:b w:val="0"/>
          <w:bCs w:val="0"/>
          <w:i w:val="0"/>
          <w:iCs w:val="0"/>
          <w:caps w:val="0"/>
          <w:color w:val="auto"/>
          <w:spacing w:val="0"/>
          <w:sz w:val="32"/>
          <w:szCs w:val="32"/>
          <w:highlight w:val="none"/>
          <w:shd w:val="clear"/>
          <w:lang w:val="en-US" w:eastAsia="zh-CN"/>
        </w:rPr>
        <w:br w:type="page"/>
      </w:r>
    </w:p>
    <w:p>
      <w:pPr>
        <w:keepNext/>
        <w:keepLines/>
        <w:pageBreakBefore w:val="0"/>
        <w:widowControl w:val="0"/>
        <w:numPr>
          <w:ilvl w:val="0"/>
          <w:numId w:val="0"/>
        </w:numPr>
        <w:kinsoku/>
        <w:wordWrap/>
        <w:overflowPunct/>
        <w:topLinePunct w:val="0"/>
        <w:autoSpaceDE/>
        <w:autoSpaceDN/>
        <w:bidi w:val="0"/>
        <w:adjustRightInd/>
        <w:snapToGrid/>
        <w:spacing w:line="579" w:lineRule="exact"/>
        <w:jc w:val="both"/>
        <w:textAlignment w:val="auto"/>
        <w:outlineLvl w:val="1"/>
        <w:rPr>
          <w:rFonts w:hint="eastAsia" w:ascii="方正黑体_GBK" w:hAnsi="方正黑体_GBK" w:eastAsia="方正黑体_GBK" w:cs="方正黑体_GBK"/>
          <w:bCs/>
          <w:kern w:val="44"/>
          <w:sz w:val="32"/>
          <w:szCs w:val="44"/>
          <w:lang w:val="en-US" w:eastAsia="zh-CN" w:bidi="ar-SA"/>
        </w:rPr>
      </w:pPr>
      <w:r>
        <w:rPr>
          <w:rFonts w:hint="eastAsia" w:ascii="方正黑体_GBK" w:hAnsi="方正黑体_GBK" w:eastAsia="方正黑体_GBK" w:cs="方正黑体_GBK"/>
          <w:bCs/>
          <w:kern w:val="44"/>
          <w:sz w:val="32"/>
          <w:szCs w:val="44"/>
          <w:lang w:val="en-US" w:eastAsia="zh-CN" w:bidi="ar-SA"/>
        </w:rPr>
        <w:t>附件1.1</w:t>
      </w:r>
    </w:p>
    <w:p>
      <w:pPr>
        <w:keepNext w:val="0"/>
        <w:keepLines w:val="0"/>
        <w:pageBreakBefore w:val="0"/>
        <w:widowControl w:val="0"/>
        <w:kinsoku/>
        <w:wordWrap/>
        <w:overflowPunct/>
        <w:topLinePunct w:val="0"/>
        <w:autoSpaceDE/>
        <w:autoSpaceDN/>
        <w:bidi w:val="0"/>
        <w:adjustRightInd/>
        <w:snapToGrid/>
        <w:spacing w:before="400" w:after="120" w:line="360" w:lineRule="auto"/>
        <w:jc w:val="both"/>
        <w:textAlignment w:val="auto"/>
        <w:rPr>
          <w:rFonts w:hint="eastAsia" w:ascii="方正小标宋_GBK" w:hAnsi="方正小标宋_GBK" w:eastAsia="方正小标宋_GBK" w:cs="方正小标宋_GBK"/>
          <w:sz w:val="40"/>
          <w:szCs w:val="36"/>
          <w:lang w:val="en-US" w:eastAsia="zh-CN"/>
        </w:rPr>
      </w:pPr>
      <w:r>
        <w:rPr>
          <w:rFonts w:hint="eastAsia" w:ascii="方正小标宋_GBK" w:hAnsi="方正小标宋_GBK" w:eastAsia="方正小标宋_GBK" w:cs="方正小标宋_GBK"/>
          <w:sz w:val="40"/>
          <w:szCs w:val="36"/>
          <w:lang w:val="en-US" w:eastAsia="zh-CN"/>
        </w:rPr>
        <w:t>呼和浩特市中小企业数字化转型改造项目</w:t>
      </w:r>
    </w:p>
    <w:p>
      <w:pPr>
        <w:keepNext w:val="0"/>
        <w:keepLines w:val="0"/>
        <w:pageBreakBefore w:val="0"/>
        <w:widowControl w:val="0"/>
        <w:kinsoku/>
        <w:wordWrap/>
        <w:overflowPunct/>
        <w:topLinePunct w:val="0"/>
        <w:autoSpaceDE/>
        <w:autoSpaceDN/>
        <w:bidi w:val="0"/>
        <w:adjustRightInd/>
        <w:snapToGrid/>
        <w:spacing w:before="400" w:after="120" w:line="360" w:lineRule="auto"/>
        <w:jc w:val="both"/>
        <w:textAlignment w:val="auto"/>
        <w:rPr>
          <w:rFonts w:hint="eastAsia" w:ascii="方正小标宋_GBK" w:hAnsi="方正小标宋_GBK" w:eastAsia="方正小标宋_GBK" w:cs="方正小标宋_GBK"/>
          <w:sz w:val="40"/>
          <w:szCs w:val="36"/>
          <w:lang w:val="en-US" w:eastAsia="zh-CN"/>
        </w:rPr>
      </w:pPr>
      <w:r>
        <w:rPr>
          <w:rFonts w:hint="eastAsia" w:ascii="方正小标宋_GBK" w:hAnsi="方正小标宋_GBK" w:eastAsia="方正小标宋_GBK" w:cs="方正小标宋_GBK"/>
          <w:sz w:val="40"/>
          <w:szCs w:val="36"/>
          <w:lang w:val="en-US" w:eastAsia="zh-CN"/>
        </w:rPr>
        <w:t>评测验收申请书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1" w:right="0" w:firstLine="360"/>
        <w:jc w:val="both"/>
        <w:rPr>
          <w:rFonts w:ascii="楷体_GB2312" w:hAnsi="微软雅黑" w:eastAsia="楷体_GB2312" w:cs="楷体_GB2312"/>
          <w:i w:val="0"/>
          <w:iCs w:val="0"/>
          <w:caps w:val="0"/>
          <w:color w:val="333333"/>
          <w:spacing w:val="0"/>
          <w:sz w:val="36"/>
          <w:szCs w:val="36"/>
          <w:highlight w:val="none"/>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1" w:right="0" w:firstLine="360"/>
        <w:jc w:val="both"/>
        <w:rPr>
          <w:rFonts w:ascii="楷体_GB2312" w:hAnsi="微软雅黑" w:eastAsia="楷体_GB2312" w:cs="楷体_GB2312"/>
          <w:i w:val="0"/>
          <w:iCs w:val="0"/>
          <w:caps w:val="0"/>
          <w:color w:val="333333"/>
          <w:spacing w:val="0"/>
          <w:sz w:val="36"/>
          <w:szCs w:val="36"/>
          <w:highlight w:val="none"/>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1" w:right="0" w:firstLine="360"/>
        <w:jc w:val="both"/>
        <w:rPr>
          <w:rFonts w:ascii="楷体_GB2312" w:hAnsi="微软雅黑" w:eastAsia="楷体_GB2312" w:cs="楷体_GB2312"/>
          <w:i w:val="0"/>
          <w:iCs w:val="0"/>
          <w:caps w:val="0"/>
          <w:color w:val="333333"/>
          <w:spacing w:val="0"/>
          <w:sz w:val="36"/>
          <w:szCs w:val="36"/>
          <w:highlight w:val="none"/>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1" w:right="0" w:firstLine="360"/>
        <w:jc w:val="both"/>
        <w:rPr>
          <w:rFonts w:hint="eastAsia" w:ascii="仿宋_GB2312" w:hAnsi="仿宋_GB2312" w:eastAsia="仿宋_GB2312" w:cs="仿宋_GB2312"/>
          <w:i w:val="0"/>
          <w:iCs w:val="0"/>
          <w:caps w:val="0"/>
          <w:color w:val="333333"/>
          <w:spacing w:val="0"/>
          <w:sz w:val="36"/>
          <w:szCs w:val="36"/>
          <w:highlight w:val="none"/>
        </w:rPr>
      </w:pPr>
      <w:r>
        <w:rPr>
          <w:rFonts w:hint="eastAsia" w:ascii="仿宋_GB2312" w:hAnsi="仿宋_GB2312" w:eastAsia="仿宋_GB2312" w:cs="仿宋_GB2312"/>
          <w:i w:val="0"/>
          <w:iCs w:val="0"/>
          <w:caps w:val="0"/>
          <w:color w:val="333333"/>
          <w:spacing w:val="0"/>
          <w:sz w:val="36"/>
          <w:szCs w:val="36"/>
          <w:highlight w:val="none"/>
          <w:shd w:val="clear" w:color="auto" w:fill="FFFFFF"/>
        </w:rPr>
        <w:t>项目名称：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1" w:right="0" w:firstLine="360"/>
        <w:jc w:val="both"/>
        <w:rPr>
          <w:rFonts w:hint="eastAsia" w:ascii="仿宋_GB2312" w:hAnsi="仿宋_GB2312" w:eastAsia="仿宋_GB2312" w:cs="仿宋_GB2312"/>
          <w:i w:val="0"/>
          <w:iCs w:val="0"/>
          <w:caps w:val="0"/>
          <w:color w:val="333333"/>
          <w:spacing w:val="0"/>
          <w:sz w:val="36"/>
          <w:szCs w:val="36"/>
          <w:highlight w:val="none"/>
        </w:rPr>
      </w:pPr>
      <w:r>
        <w:rPr>
          <w:rFonts w:hint="eastAsia" w:ascii="仿宋_GB2312" w:hAnsi="仿宋_GB2312" w:eastAsia="仿宋_GB2312" w:cs="仿宋_GB2312"/>
          <w:i w:val="0"/>
          <w:iCs w:val="0"/>
          <w:caps w:val="0"/>
          <w:color w:val="333333"/>
          <w:spacing w:val="0"/>
          <w:sz w:val="36"/>
          <w:szCs w:val="36"/>
          <w:highlight w:val="none"/>
          <w:shd w:val="clear" w:color="auto" w:fill="FFFFFF"/>
        </w:rPr>
        <w:t>所属行业：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1" w:right="0" w:firstLine="360"/>
        <w:jc w:val="both"/>
        <w:rPr>
          <w:rFonts w:hint="eastAsia" w:ascii="仿宋_GB2312" w:hAnsi="仿宋_GB2312" w:eastAsia="仿宋_GB2312" w:cs="仿宋_GB2312"/>
          <w:i w:val="0"/>
          <w:iCs w:val="0"/>
          <w:caps w:val="0"/>
          <w:color w:val="333333"/>
          <w:spacing w:val="0"/>
          <w:sz w:val="36"/>
          <w:szCs w:val="36"/>
          <w:highlight w:val="none"/>
        </w:rPr>
      </w:pPr>
      <w:r>
        <w:rPr>
          <w:rFonts w:hint="eastAsia" w:ascii="仿宋_GB2312" w:hAnsi="仿宋_GB2312" w:eastAsia="仿宋_GB2312" w:cs="仿宋_GB2312"/>
          <w:i w:val="0"/>
          <w:iCs w:val="0"/>
          <w:caps w:val="0"/>
          <w:color w:val="333333"/>
          <w:spacing w:val="0"/>
          <w:sz w:val="36"/>
          <w:szCs w:val="36"/>
          <w:highlight w:val="none"/>
          <w:shd w:val="clear" w:color="auto" w:fill="FFFFFF"/>
        </w:rPr>
        <w:t>项目单位：（试点企业盖章）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16"/>
          <w:szCs w:val="16"/>
          <w:highlight w:val="none"/>
          <w:lang w:eastAsia="zh-CN"/>
        </w:rPr>
      </w:pPr>
      <w:r>
        <w:rPr>
          <w:rFonts w:hint="eastAsia" w:ascii="仿宋_GB2312" w:hAnsi="仿宋_GB2312" w:eastAsia="仿宋_GB2312" w:cs="仿宋_GB2312"/>
          <w:i w:val="0"/>
          <w:iCs w:val="0"/>
          <w:caps w:val="0"/>
          <w:color w:val="333333"/>
          <w:spacing w:val="0"/>
          <w:sz w:val="16"/>
          <w:szCs w:val="16"/>
          <w:highlight w:val="none"/>
          <w:shd w:val="clear" w:color="auto" w:fill="FFFFFF"/>
          <w:lang w:eastAsia="zh-CN"/>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16"/>
          <w:szCs w:val="16"/>
          <w:highlight w:val="none"/>
          <w:shd w:val="clear" w:color="auto" w:fill="FFFFFF"/>
          <w:lang w:eastAsia="zh-CN"/>
        </w:rPr>
      </w:pPr>
      <w:r>
        <w:rPr>
          <w:rFonts w:hint="eastAsia" w:ascii="仿宋_GB2312" w:hAnsi="仿宋_GB2312" w:eastAsia="仿宋_GB2312" w:cs="仿宋_GB2312"/>
          <w:i w:val="0"/>
          <w:iCs w:val="0"/>
          <w:caps w:val="0"/>
          <w:color w:val="333333"/>
          <w:spacing w:val="0"/>
          <w:sz w:val="16"/>
          <w:szCs w:val="16"/>
          <w:highlight w:val="none"/>
          <w:shd w:val="clear" w:color="auto" w:fill="FFFFFF"/>
          <w:lang w:eastAsia="zh-CN"/>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16"/>
          <w:szCs w:val="16"/>
          <w:highlight w:val="none"/>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16"/>
          <w:szCs w:val="16"/>
          <w:highlight w:val="none"/>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16"/>
          <w:szCs w:val="16"/>
          <w:highlight w:val="none"/>
          <w:lang w:eastAsia="zh-CN"/>
        </w:rPr>
      </w:pPr>
      <w:r>
        <w:rPr>
          <w:rFonts w:hint="eastAsia" w:ascii="仿宋_GB2312" w:hAnsi="仿宋_GB2312" w:eastAsia="仿宋_GB2312" w:cs="仿宋_GB2312"/>
          <w:i w:val="0"/>
          <w:iCs w:val="0"/>
          <w:caps w:val="0"/>
          <w:color w:val="333333"/>
          <w:spacing w:val="0"/>
          <w:sz w:val="16"/>
          <w:szCs w:val="16"/>
          <w:highlight w:val="none"/>
          <w:shd w:val="clear" w:color="auto" w:fill="FFFFFF"/>
          <w:lang w:eastAsia="zh-CN"/>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6"/>
          <w:szCs w:val="36"/>
          <w:highlight w:val="none"/>
        </w:rPr>
      </w:pPr>
      <w:r>
        <w:rPr>
          <w:rFonts w:hint="eastAsia" w:ascii="仿宋_GB2312" w:hAnsi="仿宋_GB2312" w:eastAsia="仿宋_GB2312" w:cs="仿宋_GB2312"/>
          <w:i w:val="0"/>
          <w:iCs w:val="0"/>
          <w:caps w:val="0"/>
          <w:color w:val="333333"/>
          <w:spacing w:val="0"/>
          <w:sz w:val="36"/>
          <w:szCs w:val="36"/>
          <w:highlight w:val="none"/>
          <w:shd w:val="clear" w:color="auto" w:fill="FFFFFF"/>
        </w:rPr>
        <w:t>申请日期：</w:t>
      </w:r>
      <w:r>
        <w:rPr>
          <w:rFonts w:hint="eastAsia" w:ascii="仿宋_GB2312" w:hAnsi="仿宋_GB2312" w:eastAsia="仿宋_GB2312" w:cs="仿宋_GB2312"/>
          <w:i w:val="0"/>
          <w:iCs w:val="0"/>
          <w:caps w:val="0"/>
          <w:color w:val="333333"/>
          <w:spacing w:val="0"/>
          <w:sz w:val="36"/>
          <w:szCs w:val="36"/>
          <w:highlight w:val="none"/>
          <w:shd w:val="clear" w:color="auto" w:fill="FFFFFF"/>
          <w:lang w:eastAsia="zh-CN"/>
        </w:rPr>
        <w:t xml:space="preserve">   </w:t>
      </w:r>
      <w:r>
        <w:rPr>
          <w:rFonts w:hint="eastAsia" w:ascii="仿宋_GB2312" w:hAnsi="仿宋_GB2312" w:eastAsia="仿宋_GB2312" w:cs="仿宋_GB2312"/>
          <w:i w:val="0"/>
          <w:iCs w:val="0"/>
          <w:caps w:val="0"/>
          <w:color w:val="333333"/>
          <w:spacing w:val="0"/>
          <w:sz w:val="36"/>
          <w:szCs w:val="36"/>
          <w:highlight w:val="none"/>
          <w:shd w:val="clear" w:color="auto" w:fill="FFFFFF"/>
        </w:rPr>
        <w:t>年</w:t>
      </w:r>
      <w:r>
        <w:rPr>
          <w:rFonts w:hint="eastAsia" w:ascii="仿宋_GB2312" w:hAnsi="仿宋_GB2312" w:eastAsia="仿宋_GB2312" w:cs="仿宋_GB2312"/>
          <w:i w:val="0"/>
          <w:iCs w:val="0"/>
          <w:caps w:val="0"/>
          <w:color w:val="333333"/>
          <w:spacing w:val="0"/>
          <w:sz w:val="36"/>
          <w:szCs w:val="36"/>
          <w:highlight w:val="none"/>
          <w:shd w:val="clear" w:color="auto" w:fill="FFFFFF"/>
          <w:lang w:eastAsia="zh-CN"/>
        </w:rPr>
        <w:t xml:space="preserve">  </w:t>
      </w:r>
      <w:r>
        <w:rPr>
          <w:rFonts w:hint="eastAsia" w:ascii="仿宋_GB2312" w:hAnsi="仿宋_GB2312" w:eastAsia="仿宋_GB2312" w:cs="仿宋_GB2312"/>
          <w:i w:val="0"/>
          <w:iCs w:val="0"/>
          <w:caps w:val="0"/>
          <w:color w:val="333333"/>
          <w:spacing w:val="0"/>
          <w:sz w:val="36"/>
          <w:szCs w:val="36"/>
          <w:highlight w:val="none"/>
          <w:shd w:val="clear" w:color="auto" w:fill="FFFFFF"/>
        </w:rPr>
        <w:t>月</w:t>
      </w:r>
      <w:r>
        <w:rPr>
          <w:rFonts w:hint="eastAsia" w:ascii="仿宋_GB2312" w:hAnsi="仿宋_GB2312" w:eastAsia="仿宋_GB2312" w:cs="仿宋_GB2312"/>
          <w:i w:val="0"/>
          <w:iCs w:val="0"/>
          <w:caps w:val="0"/>
          <w:color w:val="333333"/>
          <w:spacing w:val="0"/>
          <w:sz w:val="36"/>
          <w:szCs w:val="36"/>
          <w:highlight w:val="none"/>
          <w:shd w:val="clear" w:color="auto" w:fill="FFFFFF"/>
          <w:lang w:eastAsia="zh-CN"/>
        </w:rPr>
        <w:t xml:space="preserve">  </w:t>
      </w:r>
      <w:r>
        <w:rPr>
          <w:rFonts w:hint="eastAsia" w:ascii="仿宋_GB2312" w:hAnsi="仿宋_GB2312" w:eastAsia="仿宋_GB2312" w:cs="仿宋_GB2312"/>
          <w:i w:val="0"/>
          <w:iCs w:val="0"/>
          <w:caps w:val="0"/>
          <w:color w:val="333333"/>
          <w:spacing w:val="0"/>
          <w:sz w:val="36"/>
          <w:szCs w:val="36"/>
          <w:highlight w:val="none"/>
          <w:shd w:val="clear" w:color="auto" w:fill="FFFFFF"/>
        </w:rPr>
        <w:t>日</w:t>
      </w:r>
    </w:p>
    <w:p>
      <w:pPr>
        <w:bidi w:val="0"/>
        <w:jc w:val="both"/>
        <w:rPr>
          <w:rFonts w:hint="default"/>
          <w:lang w:val="en-US" w:eastAsia="zh-CN"/>
        </w:rPr>
      </w:pPr>
    </w:p>
    <w:p>
      <w:pPr>
        <w:bidi w:val="0"/>
        <w:jc w:val="both"/>
        <w:rPr>
          <w:rFonts w:hint="eastAsia"/>
          <w:lang w:val="en-US" w:eastAsia="zh-CN"/>
        </w:rPr>
      </w:pPr>
    </w:p>
    <w:p>
      <w:pPr>
        <w:numPr>
          <w:ilvl w:val="0"/>
          <w:numId w:val="0"/>
        </w:numPr>
        <w:shd w:val="clear"/>
        <w:ind w:leftChars="0"/>
        <w:jc w:val="both"/>
        <w:rPr>
          <w:rFonts w:hint="eastAsia" w:ascii="仿宋_GB2312" w:hAnsi="仿宋_GB2312" w:eastAsia="仿宋_GB2312" w:cs="仿宋_GB2312"/>
          <w:b/>
          <w:bCs/>
          <w:i w:val="0"/>
          <w:iCs w:val="0"/>
          <w:color w:val="000000"/>
          <w:kern w:val="0"/>
          <w:sz w:val="44"/>
          <w:szCs w:val="44"/>
          <w:highlight w:val="none"/>
          <w:u w:val="none"/>
          <w:lang w:val="en-US" w:eastAsia="zh-CN" w:bidi="ar"/>
        </w:rPr>
        <w:sectPr>
          <w:footerReference r:id="rId3" w:type="default"/>
          <w:pgSz w:w="11906" w:h="16838"/>
          <w:pgMar w:top="2098" w:right="1531" w:bottom="1361" w:left="1531" w:header="851" w:footer="992" w:gutter="0"/>
          <w:pgNumType w:fmt="decimal" w:start="1"/>
          <w:cols w:space="720" w:num="1"/>
          <w:docGrid w:type="lines" w:linePitch="312" w:charSpace="0"/>
        </w:sectPr>
      </w:pPr>
    </w:p>
    <w:p>
      <w:pPr>
        <w:numPr>
          <w:ilvl w:val="0"/>
          <w:numId w:val="8"/>
        </w:numPr>
        <w:shd w:val="clear"/>
        <w:ind w:leftChars="0"/>
        <w:jc w:val="both"/>
        <w:rPr>
          <w:rFonts w:hint="eastAsia" w:ascii="黑体" w:hAnsi="宋体" w:eastAsia="黑体" w:cs="黑体"/>
          <w:i w:val="0"/>
          <w:iCs w:val="0"/>
          <w:caps w:val="0"/>
          <w:color w:val="333333"/>
          <w:spacing w:val="0"/>
          <w:sz w:val="36"/>
          <w:szCs w:val="36"/>
          <w:highlight w:val="none"/>
          <w:shd w:val="clear" w:color="auto" w:fill="FFFFFF"/>
          <w:lang w:val="en-US" w:eastAsia="zh-CN"/>
        </w:rPr>
      </w:pPr>
      <w:r>
        <w:rPr>
          <w:rFonts w:hint="eastAsia" w:ascii="黑体" w:hAnsi="宋体" w:eastAsia="黑体" w:cs="黑体"/>
          <w:i w:val="0"/>
          <w:iCs w:val="0"/>
          <w:caps w:val="0"/>
          <w:color w:val="333333"/>
          <w:spacing w:val="0"/>
          <w:sz w:val="36"/>
          <w:szCs w:val="36"/>
          <w:highlight w:val="none"/>
          <w:shd w:val="clear" w:color="auto" w:fill="FFFFFF"/>
          <w:lang w:val="en-US" w:eastAsia="zh-CN"/>
        </w:rPr>
        <w:t>呼和浩特市中小企业数字化转型改造项目</w:t>
      </w:r>
    </w:p>
    <w:p>
      <w:pPr>
        <w:numPr>
          <w:ilvl w:val="0"/>
          <w:numId w:val="0"/>
        </w:numPr>
        <w:shd w:val="clear"/>
        <w:jc w:val="both"/>
        <w:rPr>
          <w:rFonts w:hint="eastAsia" w:ascii="黑体" w:hAnsi="宋体" w:eastAsia="黑体" w:cs="黑体"/>
          <w:i w:val="0"/>
          <w:iCs w:val="0"/>
          <w:caps w:val="0"/>
          <w:color w:val="333333"/>
          <w:spacing w:val="0"/>
          <w:sz w:val="36"/>
          <w:szCs w:val="36"/>
          <w:highlight w:val="none"/>
          <w:shd w:val="clear" w:color="auto" w:fill="FFFFFF"/>
          <w:lang w:val="en-US" w:eastAsia="zh-CN"/>
        </w:rPr>
      </w:pPr>
      <w:r>
        <w:rPr>
          <w:rFonts w:hint="eastAsia" w:ascii="黑体" w:hAnsi="宋体" w:eastAsia="黑体" w:cs="黑体"/>
          <w:i w:val="0"/>
          <w:iCs w:val="0"/>
          <w:caps w:val="0"/>
          <w:color w:val="333333"/>
          <w:spacing w:val="0"/>
          <w:sz w:val="36"/>
          <w:szCs w:val="36"/>
          <w:highlight w:val="none"/>
          <w:shd w:val="clear" w:color="auto" w:fill="FFFFFF"/>
          <w:lang w:val="en-US" w:eastAsia="zh-CN"/>
        </w:rPr>
        <w:t>评测验收申请书</w:t>
      </w:r>
    </w:p>
    <w:p>
      <w:pPr>
        <w:pStyle w:val="2"/>
        <w:jc w:val="both"/>
        <w:rPr>
          <w:rFonts w:hint="default" w:ascii="黑体" w:hAnsi="宋体" w:eastAsia="黑体" w:cs="黑体"/>
          <w:i w:val="0"/>
          <w:iCs w:val="0"/>
          <w:caps w:val="0"/>
          <w:color w:val="333333"/>
          <w:spacing w:val="0"/>
          <w:sz w:val="32"/>
          <w:szCs w:val="32"/>
          <w:highlight w:val="none"/>
          <w:shd w:val="clear" w:color="auto" w:fill="FFFFFF"/>
          <w:lang w:val="en-US" w:eastAsia="zh-CN"/>
        </w:rPr>
      </w:pPr>
      <w:r>
        <w:rPr>
          <w:rFonts w:hint="eastAsia" w:ascii="黑体" w:hAnsi="宋体" w:eastAsia="黑体" w:cs="黑体"/>
          <w:i w:val="0"/>
          <w:iCs w:val="0"/>
          <w:caps w:val="0"/>
          <w:color w:val="333333"/>
          <w:spacing w:val="0"/>
          <w:sz w:val="32"/>
          <w:szCs w:val="32"/>
          <w:highlight w:val="none"/>
          <w:shd w:val="clear" w:color="auto" w:fill="FFFFFF"/>
          <w:lang w:val="en-US" w:eastAsia="zh-CN"/>
        </w:rPr>
        <w:t>（一）申请企业基本信息</w:t>
      </w:r>
    </w:p>
    <w:tbl>
      <w:tblPr>
        <w:tblStyle w:val="13"/>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2552"/>
        <w:gridCol w:w="509"/>
        <w:gridCol w:w="10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2391"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企业名称</w:t>
            </w:r>
          </w:p>
        </w:tc>
        <w:tc>
          <w:tcPr>
            <w:tcW w:w="5954" w:type="dxa"/>
            <w:gridSpan w:val="4"/>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2391"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spacing w:val="0"/>
                <w:w w:val="100"/>
                <w:kern w:val="0"/>
                <w:sz w:val="24"/>
                <w:szCs w:val="24"/>
                <w:highlight w:val="none"/>
                <w:u w:val="none"/>
                <w:lang w:bidi="ar"/>
              </w:rPr>
              <w:t>统一社会信用代码</w:t>
            </w:r>
          </w:p>
        </w:tc>
        <w:tc>
          <w:tcPr>
            <w:tcW w:w="2552"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p>
        </w:tc>
        <w:tc>
          <w:tcPr>
            <w:tcW w:w="1559" w:type="dxa"/>
            <w:gridSpan w:val="2"/>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法人代表</w:t>
            </w:r>
          </w:p>
        </w:tc>
        <w:tc>
          <w:tcPr>
            <w:tcW w:w="1843" w:type="dxa"/>
            <w:vAlign w:val="center"/>
          </w:tcPr>
          <w:p>
            <w:pPr>
              <w:pStyle w:val="6"/>
              <w:spacing w:line="240" w:lineRule="auto"/>
              <w:ind w:firstLine="0" w:firstLineChars="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2391"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通讯地址</w:t>
            </w:r>
          </w:p>
        </w:tc>
        <w:tc>
          <w:tcPr>
            <w:tcW w:w="5954" w:type="dxa"/>
            <w:gridSpan w:val="4"/>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2391"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联系人</w:t>
            </w:r>
          </w:p>
        </w:tc>
        <w:tc>
          <w:tcPr>
            <w:tcW w:w="2552" w:type="dxa"/>
            <w:tcBorders>
              <w:bottom w:val="single" w:color="auto" w:sz="4" w:space="0"/>
            </w:tcBorders>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p>
        </w:tc>
        <w:tc>
          <w:tcPr>
            <w:tcW w:w="1559" w:type="dxa"/>
            <w:gridSpan w:val="2"/>
            <w:tcBorders>
              <w:bottom w:val="single" w:color="auto" w:sz="4" w:space="0"/>
            </w:tcBorders>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联系方式</w:t>
            </w:r>
          </w:p>
        </w:tc>
        <w:tc>
          <w:tcPr>
            <w:tcW w:w="1843" w:type="dxa"/>
            <w:tcBorders>
              <w:bottom w:val="single" w:color="auto" w:sz="4" w:space="0"/>
            </w:tcBorders>
            <w:vAlign w:val="center"/>
          </w:tcPr>
          <w:p>
            <w:pPr>
              <w:pStyle w:val="6"/>
              <w:spacing w:line="240" w:lineRule="auto"/>
              <w:ind w:firstLine="0" w:firstLineChars="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exact"/>
          <w:jc w:val="center"/>
        </w:trPr>
        <w:tc>
          <w:tcPr>
            <w:tcW w:w="2391" w:type="dxa"/>
            <w:tcBorders>
              <w:right w:val="single" w:color="auto" w:sz="4" w:space="0"/>
            </w:tcBorders>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所属细分行业</w:t>
            </w:r>
          </w:p>
        </w:tc>
        <w:tc>
          <w:tcPr>
            <w:tcW w:w="3061" w:type="dxa"/>
            <w:gridSpan w:val="2"/>
            <w:tcBorders>
              <w:top w:val="single" w:color="auto" w:sz="4" w:space="0"/>
              <w:left w:val="single" w:color="auto" w:sz="4" w:space="0"/>
              <w:bottom w:val="single" w:color="auto" w:sz="4" w:space="0"/>
              <w:right w:val="nil"/>
            </w:tcBorders>
            <w:vAlign w:val="center"/>
          </w:tcPr>
          <w:p>
            <w:pPr>
              <w:numPr>
                <w:ilvl w:val="0"/>
                <w:numId w:val="0"/>
              </w:numPr>
              <w:shd w:val="clear"/>
              <w:ind w:leftChars="0"/>
              <w:jc w:val="both"/>
              <w:rPr>
                <w:rFonts w:hint="eastAsia" w:ascii="仿宋_GB2312" w:hAnsi="仿宋_GB2312" w:eastAsia="仿宋_GB2312" w:cs="仿宋_GB2312"/>
                <w:bCs w:val="0"/>
                <w:snapToGrid/>
                <w:color w:val="000000"/>
                <w:kern w:val="0"/>
                <w:sz w:val="24"/>
                <w:szCs w:val="24"/>
                <w:highlight w:val="none"/>
                <w:u w:val="none"/>
                <w:lang w:val="en-US" w:eastAsia="zh-CN" w:bidi="ar"/>
              </w:rPr>
            </w:pPr>
            <w:r>
              <w:rPr>
                <w:rFonts w:hint="eastAsia" w:ascii="仿宋_GB2312" w:hAnsi="仿宋_GB2312" w:eastAsia="仿宋_GB2312" w:cs="仿宋_GB2312"/>
                <w:bCs w:val="0"/>
                <w:snapToGrid/>
                <w:color w:val="000000"/>
                <w:kern w:val="0"/>
                <w:sz w:val="24"/>
                <w:szCs w:val="24"/>
                <w:highlight w:val="none"/>
                <w:u w:val="none"/>
                <w:lang w:val="en-US" w:eastAsia="zh-CN" w:bidi="ar"/>
              </w:rPr>
              <w:sym w:font="Wingdings 2" w:char="00A3"/>
            </w:r>
            <w:r>
              <w:rPr>
                <w:rFonts w:hint="eastAsia" w:ascii="仿宋_GB2312" w:hAnsi="仿宋_GB2312" w:eastAsia="仿宋_GB2312" w:cs="仿宋_GB2312"/>
                <w:bCs w:val="0"/>
                <w:snapToGrid/>
                <w:color w:val="000000"/>
                <w:kern w:val="0"/>
                <w:sz w:val="24"/>
                <w:szCs w:val="24"/>
                <w:highlight w:val="none"/>
                <w:u w:val="none"/>
                <w:lang w:val="en-US" w:eastAsia="zh-CN" w:bidi="ar"/>
              </w:rPr>
              <w:t>特色食品加工业</w:t>
            </w:r>
          </w:p>
          <w:p>
            <w:pPr>
              <w:numPr>
                <w:ilvl w:val="0"/>
                <w:numId w:val="0"/>
              </w:numPr>
              <w:shd w:val="clear"/>
              <w:ind w:leftChars="0"/>
              <w:jc w:val="both"/>
              <w:rPr>
                <w:rFonts w:hint="eastAsia" w:ascii="仿宋_GB2312" w:hAnsi="仿宋_GB2312" w:eastAsia="仿宋_GB2312" w:cs="仿宋_GB2312"/>
                <w:bCs w:val="0"/>
                <w:snapToGrid/>
                <w:color w:val="000000"/>
                <w:kern w:val="0"/>
                <w:sz w:val="24"/>
                <w:szCs w:val="24"/>
                <w:highlight w:val="none"/>
                <w:u w:val="none"/>
                <w:lang w:val="en-US" w:eastAsia="zh-CN" w:bidi="ar"/>
              </w:rPr>
            </w:pPr>
            <w:r>
              <w:rPr>
                <w:rFonts w:hint="eastAsia" w:ascii="仿宋_GB2312" w:hAnsi="仿宋_GB2312" w:eastAsia="仿宋_GB2312" w:cs="仿宋_GB2312"/>
                <w:bCs w:val="0"/>
                <w:snapToGrid/>
                <w:color w:val="000000"/>
                <w:kern w:val="0"/>
                <w:sz w:val="24"/>
                <w:szCs w:val="24"/>
                <w:highlight w:val="none"/>
                <w:u w:val="none"/>
                <w:lang w:val="en-US" w:eastAsia="zh-CN" w:bidi="ar"/>
              </w:rPr>
              <w:sym w:font="Wingdings 2" w:char="00A3"/>
            </w:r>
            <w:r>
              <w:rPr>
                <w:rFonts w:hint="eastAsia" w:ascii="仿宋_GB2312" w:hAnsi="仿宋_GB2312" w:eastAsia="仿宋_GB2312" w:cs="仿宋_GB2312"/>
                <w:bCs w:val="0"/>
                <w:snapToGrid/>
                <w:color w:val="000000"/>
                <w:kern w:val="0"/>
                <w:sz w:val="24"/>
                <w:szCs w:val="24"/>
                <w:highlight w:val="none"/>
                <w:u w:val="none"/>
                <w:lang w:val="en-US" w:eastAsia="zh-CN" w:bidi="ar"/>
              </w:rPr>
              <w:t>纺织服装加工业</w:t>
            </w:r>
          </w:p>
          <w:p>
            <w:pPr>
              <w:numPr>
                <w:ilvl w:val="0"/>
                <w:numId w:val="0"/>
              </w:numPr>
              <w:shd w:val="clear"/>
              <w:ind w:leftChars="0"/>
              <w:jc w:val="both"/>
              <w:rPr>
                <w:rFonts w:hint="eastAsia" w:ascii="仿宋_GB2312" w:hAnsi="仿宋_GB2312" w:eastAsia="仿宋_GB2312" w:cs="仿宋_GB2312"/>
                <w:bCs w:val="0"/>
                <w:snapToGrid/>
                <w:color w:val="000000"/>
                <w:kern w:val="0"/>
                <w:sz w:val="24"/>
                <w:szCs w:val="24"/>
                <w:highlight w:val="none"/>
                <w:u w:val="none"/>
                <w:lang w:val="en-US" w:eastAsia="zh-CN" w:bidi="ar"/>
              </w:rPr>
            </w:pPr>
            <w:r>
              <w:rPr>
                <w:rFonts w:hint="eastAsia" w:ascii="仿宋_GB2312" w:hAnsi="仿宋_GB2312" w:eastAsia="仿宋_GB2312" w:cs="仿宋_GB2312"/>
                <w:bCs w:val="0"/>
                <w:snapToGrid/>
                <w:color w:val="000000"/>
                <w:kern w:val="0"/>
                <w:sz w:val="24"/>
                <w:szCs w:val="24"/>
                <w:highlight w:val="none"/>
                <w:u w:val="none"/>
                <w:lang w:val="en-US" w:eastAsia="zh-CN" w:bidi="ar"/>
              </w:rPr>
              <w:sym w:font="Wingdings 2" w:char="00A3"/>
            </w:r>
            <w:r>
              <w:rPr>
                <w:rFonts w:hint="eastAsia" w:ascii="仿宋_GB2312" w:hAnsi="仿宋_GB2312" w:eastAsia="仿宋_GB2312" w:cs="仿宋_GB2312"/>
                <w:bCs w:val="0"/>
                <w:snapToGrid/>
                <w:color w:val="000000"/>
                <w:kern w:val="0"/>
                <w:sz w:val="24"/>
                <w:szCs w:val="24"/>
                <w:highlight w:val="none"/>
                <w:u w:val="none"/>
                <w:lang w:val="en-US" w:eastAsia="zh-CN" w:bidi="ar"/>
              </w:rPr>
              <w:t>生物医药制造业</w:t>
            </w:r>
          </w:p>
          <w:p>
            <w:pPr>
              <w:numPr>
                <w:ilvl w:val="0"/>
                <w:numId w:val="0"/>
              </w:numPr>
              <w:shd w:val="clear"/>
              <w:ind w:leftChars="0"/>
              <w:jc w:val="both"/>
              <w:rPr>
                <w:rFonts w:hint="eastAsia" w:ascii="仿宋_GB2312" w:hAnsi="仿宋_GB2312" w:eastAsia="仿宋_GB2312" w:cs="仿宋_GB2312"/>
                <w:bCs w:val="0"/>
                <w:snapToGrid/>
                <w:color w:val="000000"/>
                <w:kern w:val="0"/>
                <w:sz w:val="24"/>
                <w:szCs w:val="24"/>
                <w:highlight w:val="none"/>
                <w:u w:val="none"/>
                <w:lang w:val="en-US" w:eastAsia="zh-CN" w:bidi="ar"/>
              </w:rPr>
            </w:pPr>
            <w:r>
              <w:rPr>
                <w:rFonts w:hint="eastAsia" w:ascii="仿宋_GB2312" w:hAnsi="仿宋_GB2312" w:eastAsia="仿宋_GB2312" w:cs="仿宋_GB2312"/>
                <w:bCs w:val="0"/>
                <w:snapToGrid/>
                <w:color w:val="000000"/>
                <w:kern w:val="0"/>
                <w:sz w:val="24"/>
                <w:szCs w:val="24"/>
                <w:highlight w:val="none"/>
                <w:u w:val="none"/>
                <w:lang w:val="en-US" w:eastAsia="zh-CN" w:bidi="ar"/>
              </w:rPr>
              <w:sym w:font="Wingdings 2" w:char="00A3"/>
            </w:r>
            <w:r>
              <w:rPr>
                <w:rFonts w:hint="eastAsia" w:ascii="仿宋_GB2312" w:hAnsi="仿宋_GB2312" w:eastAsia="仿宋_GB2312" w:cs="仿宋_GB2312"/>
                <w:bCs w:val="0"/>
                <w:snapToGrid/>
                <w:color w:val="000000"/>
                <w:kern w:val="0"/>
                <w:sz w:val="24"/>
                <w:szCs w:val="24"/>
                <w:highlight w:val="none"/>
                <w:u w:val="none"/>
                <w:lang w:val="en-US" w:eastAsia="zh-CN" w:bidi="ar"/>
              </w:rPr>
              <w:t>农矿专用设备制造业</w:t>
            </w:r>
          </w:p>
          <w:p>
            <w:pPr>
              <w:numPr>
                <w:ilvl w:val="0"/>
                <w:numId w:val="0"/>
              </w:numPr>
              <w:shd w:val="clear"/>
              <w:ind w:leftChars="0"/>
              <w:jc w:val="both"/>
              <w:rPr>
                <w:rFonts w:hint="eastAsia" w:ascii="仿宋_GB2312" w:hAnsi="仿宋_GB2312" w:eastAsia="仿宋_GB2312" w:cs="仿宋_GB2312"/>
                <w:bCs w:val="0"/>
                <w:snapToGrid/>
                <w:color w:val="000000"/>
                <w:kern w:val="0"/>
                <w:sz w:val="24"/>
                <w:szCs w:val="24"/>
                <w:highlight w:val="none"/>
                <w:u w:val="none"/>
                <w:lang w:val="en-US" w:eastAsia="zh-CN" w:bidi="ar"/>
              </w:rPr>
            </w:pPr>
            <w:r>
              <w:rPr>
                <w:rFonts w:hint="eastAsia" w:ascii="仿宋_GB2312" w:hAnsi="仿宋_GB2312" w:eastAsia="仿宋_GB2312" w:cs="仿宋_GB2312"/>
                <w:bCs w:val="0"/>
                <w:snapToGrid/>
                <w:color w:val="000000"/>
                <w:kern w:val="0"/>
                <w:sz w:val="24"/>
                <w:szCs w:val="24"/>
                <w:highlight w:val="none"/>
                <w:u w:val="none"/>
                <w:lang w:val="en-US" w:eastAsia="zh-CN" w:bidi="ar"/>
              </w:rPr>
              <w:sym w:font="Wingdings 2" w:char="00A3"/>
            </w:r>
            <w:r>
              <w:rPr>
                <w:rFonts w:hint="eastAsia" w:ascii="仿宋_GB2312" w:hAnsi="仿宋_GB2312" w:eastAsia="仿宋_GB2312" w:cs="仿宋_GB2312"/>
                <w:bCs w:val="0"/>
                <w:snapToGrid/>
                <w:color w:val="000000"/>
                <w:kern w:val="0"/>
                <w:sz w:val="24"/>
                <w:szCs w:val="24"/>
                <w:highlight w:val="none"/>
                <w:u w:val="none"/>
                <w:lang w:val="en-US" w:eastAsia="zh-CN" w:bidi="ar"/>
              </w:rPr>
              <w:t>结构性金属制品制造业</w:t>
            </w:r>
          </w:p>
          <w:p>
            <w:pPr>
              <w:numPr>
                <w:ilvl w:val="0"/>
                <w:numId w:val="0"/>
              </w:numPr>
              <w:shd w:val="clear"/>
              <w:ind w:leftChars="0"/>
              <w:jc w:val="both"/>
              <w:rPr>
                <w:rFonts w:hint="eastAsia" w:ascii="仿宋_GB2312" w:hAnsi="仿宋_GB2312" w:eastAsia="仿宋_GB2312" w:cs="仿宋_GB2312"/>
                <w:bCs w:val="0"/>
                <w:snapToGrid/>
                <w:color w:val="000000"/>
                <w:kern w:val="0"/>
                <w:sz w:val="24"/>
                <w:szCs w:val="24"/>
                <w:highlight w:val="none"/>
                <w:u w:val="none"/>
                <w:lang w:val="en-US" w:eastAsia="zh-CN" w:bidi="ar"/>
              </w:rPr>
            </w:pPr>
            <w:r>
              <w:rPr>
                <w:rFonts w:hint="eastAsia" w:ascii="仿宋_GB2312" w:hAnsi="仿宋_GB2312" w:eastAsia="仿宋_GB2312" w:cs="仿宋_GB2312"/>
                <w:bCs w:val="0"/>
                <w:snapToGrid/>
                <w:color w:val="000000"/>
                <w:kern w:val="0"/>
                <w:sz w:val="24"/>
                <w:szCs w:val="24"/>
                <w:highlight w:val="none"/>
                <w:u w:val="none"/>
                <w:lang w:val="en-US" w:eastAsia="zh-CN" w:bidi="ar"/>
              </w:rPr>
              <w:sym w:font="Wingdings 2" w:char="00A3"/>
            </w:r>
            <w:r>
              <w:rPr>
                <w:rFonts w:hint="eastAsia" w:ascii="仿宋_GB2312" w:hAnsi="仿宋_GB2312" w:eastAsia="仿宋_GB2312" w:cs="仿宋_GB2312"/>
                <w:bCs w:val="0"/>
                <w:snapToGrid/>
                <w:color w:val="000000"/>
                <w:kern w:val="0"/>
                <w:sz w:val="24"/>
                <w:szCs w:val="24"/>
                <w:highlight w:val="none"/>
                <w:u w:val="none"/>
                <w:lang w:val="en-US" w:eastAsia="zh-CN" w:bidi="ar"/>
              </w:rPr>
              <w:t>新材料制造业</w:t>
            </w:r>
          </w:p>
          <w:p>
            <w:pPr>
              <w:pStyle w:val="6"/>
              <w:tabs>
                <w:tab w:val="left" w:pos="3014"/>
              </w:tabs>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p>
        </w:tc>
        <w:tc>
          <w:tcPr>
            <w:tcW w:w="2893" w:type="dxa"/>
            <w:gridSpan w:val="2"/>
            <w:tcBorders>
              <w:top w:val="single" w:color="auto" w:sz="4" w:space="0"/>
              <w:left w:val="nil"/>
              <w:bottom w:val="single" w:color="auto" w:sz="4" w:space="0"/>
              <w:right w:val="single" w:color="auto" w:sz="4" w:space="0"/>
            </w:tcBorders>
            <w:vAlign w:val="center"/>
          </w:tcPr>
          <w:p>
            <w:pPr>
              <w:pStyle w:val="6"/>
              <w:tabs>
                <w:tab w:val="left" w:pos="3014"/>
              </w:tabs>
              <w:spacing w:line="240" w:lineRule="auto"/>
              <w:ind w:firstLine="0" w:firstLineChars="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2391" w:type="dxa"/>
            <w:tcBorders>
              <w:right w:val="single" w:color="auto" w:sz="4" w:space="0"/>
            </w:tcBorders>
            <w:vAlign w:val="center"/>
          </w:tcPr>
          <w:p>
            <w:pPr>
              <w:keepNext w:val="0"/>
              <w:keepLines w:val="0"/>
              <w:widowControl/>
              <w:suppressLineNumbers w:val="0"/>
              <w:shd w:val="clear"/>
              <w:jc w:val="both"/>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优质中小企业情况</w:t>
            </w:r>
          </w:p>
        </w:tc>
        <w:tc>
          <w:tcPr>
            <w:tcW w:w="3061"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val="0"/>
              <w:shd w:val="clear"/>
              <w:tabs>
                <w:tab w:val="right" w:leader="dot" w:pos="8296"/>
              </w:tabs>
              <w:kinsoku/>
              <w:wordWrap/>
              <w:overflowPunct/>
              <w:topLinePunct w:val="0"/>
              <w:autoSpaceDE/>
              <w:autoSpaceDN/>
              <w:bidi w:val="0"/>
              <w:adjustRightInd w:val="0"/>
              <w:snapToGrid w:val="0"/>
              <w:spacing w:afterLines="0" w:line="240" w:lineRule="auto"/>
              <w:ind w:left="0" w:leftChars="0"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snapToGrid w:val="0"/>
                <w:color w:val="000000"/>
                <w:kern w:val="0"/>
                <w:sz w:val="21"/>
                <w:szCs w:val="21"/>
                <w:highlight w:val="none"/>
              </w:rPr>
              <w:t>□</w:t>
            </w:r>
            <w:r>
              <w:rPr>
                <w:rFonts w:hint="eastAsia" w:ascii="仿宋_GB2312" w:hAnsi="仿宋_GB2312" w:eastAsia="仿宋_GB2312" w:cs="仿宋_GB2312"/>
                <w:color w:val="auto"/>
                <w:sz w:val="21"/>
                <w:szCs w:val="21"/>
                <w:highlight w:val="none"/>
              </w:rPr>
              <w:t>无</w:t>
            </w:r>
          </w:p>
          <w:p>
            <w:pPr>
              <w:keepNext w:val="0"/>
              <w:keepLines w:val="0"/>
              <w:pageBreakBefore w:val="0"/>
              <w:widowControl w:val="0"/>
              <w:shd w:val="clear"/>
              <w:tabs>
                <w:tab w:val="right" w:leader="dot" w:pos="8296"/>
              </w:tabs>
              <w:kinsoku/>
              <w:wordWrap/>
              <w:overflowPunct/>
              <w:topLinePunct w:val="0"/>
              <w:autoSpaceDE/>
              <w:autoSpaceDN/>
              <w:bidi w:val="0"/>
              <w:adjustRightInd w:val="0"/>
              <w:snapToGrid w:val="0"/>
              <w:spacing w:afterLines="0" w:line="240" w:lineRule="auto"/>
              <w:ind w:left="0" w:leftChars="0"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snapToGrid w:val="0"/>
                <w:color w:val="000000"/>
                <w:kern w:val="0"/>
                <w:sz w:val="21"/>
                <w:szCs w:val="21"/>
                <w:highlight w:val="none"/>
              </w:rPr>
              <w:t>□</w:t>
            </w:r>
            <w:r>
              <w:rPr>
                <w:rFonts w:hint="eastAsia" w:ascii="仿宋_GB2312" w:hAnsi="仿宋_GB2312" w:eastAsia="仿宋_GB2312" w:cs="仿宋_GB2312"/>
                <w:color w:val="auto"/>
                <w:sz w:val="21"/>
                <w:szCs w:val="21"/>
                <w:highlight w:val="none"/>
              </w:rPr>
              <w:t>创新型中小企业</w:t>
            </w:r>
          </w:p>
          <w:p>
            <w:pPr>
              <w:keepNext w:val="0"/>
              <w:keepLines w:val="0"/>
              <w:pageBreakBefore w:val="0"/>
              <w:widowControl w:val="0"/>
              <w:shd w:val="clear"/>
              <w:tabs>
                <w:tab w:val="right" w:leader="dot" w:pos="8296"/>
              </w:tabs>
              <w:kinsoku/>
              <w:wordWrap/>
              <w:overflowPunct/>
              <w:topLinePunct w:val="0"/>
              <w:autoSpaceDE/>
              <w:autoSpaceDN/>
              <w:bidi w:val="0"/>
              <w:adjustRightInd w:val="0"/>
              <w:snapToGrid w:val="0"/>
              <w:spacing w:afterLines="0" w:line="240" w:lineRule="auto"/>
              <w:ind w:left="0" w:lef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Cs/>
                <w:snapToGrid w:val="0"/>
                <w:color w:val="000000"/>
                <w:kern w:val="0"/>
                <w:sz w:val="21"/>
                <w:szCs w:val="21"/>
                <w:highlight w:val="none"/>
              </w:rPr>
              <w:t>□</w:t>
            </w:r>
            <w:r>
              <w:rPr>
                <w:rFonts w:hint="eastAsia" w:ascii="仿宋_GB2312" w:hAnsi="仿宋_GB2312" w:eastAsia="仿宋_GB2312" w:cs="仿宋_GB2312"/>
                <w:color w:val="auto"/>
                <w:sz w:val="21"/>
                <w:szCs w:val="21"/>
                <w:highlight w:val="none"/>
              </w:rPr>
              <w:t>专精特新中小企业</w:t>
            </w:r>
            <w:r>
              <w:rPr>
                <w:rFonts w:hint="eastAsia" w:ascii="仿宋_GB2312" w:hAnsi="仿宋_GB2312" w:eastAsia="仿宋_GB2312" w:cs="仿宋_GB2312"/>
                <w:color w:val="auto"/>
                <w:sz w:val="21"/>
                <w:szCs w:val="21"/>
                <w:highlight w:val="none"/>
                <w:lang w:val="en-US" w:eastAsia="zh-CN"/>
              </w:rPr>
              <w:t xml:space="preserve">              </w:t>
            </w:r>
          </w:p>
          <w:p>
            <w:pPr>
              <w:keepNext w:val="0"/>
              <w:keepLines w:val="0"/>
              <w:pageBreakBefore w:val="0"/>
              <w:widowControl w:val="0"/>
              <w:shd w:val="clear"/>
              <w:tabs>
                <w:tab w:val="right" w:leader="dot" w:pos="8296"/>
              </w:tabs>
              <w:kinsoku/>
              <w:wordWrap/>
              <w:overflowPunct/>
              <w:topLinePunct w:val="0"/>
              <w:autoSpaceDE/>
              <w:autoSpaceDN/>
              <w:bidi w:val="0"/>
              <w:adjustRightInd w:val="0"/>
              <w:snapToGrid w:val="0"/>
              <w:spacing w:afterLines="0" w:line="240" w:lineRule="auto"/>
              <w:ind w:firstLine="0" w:firstLineChars="0"/>
              <w:jc w:val="both"/>
              <w:textAlignment w:val="auto"/>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bCs/>
                <w:snapToGrid w:val="0"/>
                <w:color w:val="000000"/>
                <w:kern w:val="0"/>
                <w:sz w:val="21"/>
                <w:szCs w:val="21"/>
                <w:highlight w:val="none"/>
              </w:rPr>
              <w:t>□</w:t>
            </w:r>
            <w:r>
              <w:rPr>
                <w:rFonts w:hint="eastAsia" w:ascii="仿宋_GB2312" w:hAnsi="仿宋_GB2312" w:eastAsia="仿宋_GB2312" w:cs="仿宋_GB2312"/>
                <w:color w:val="auto"/>
                <w:sz w:val="21"/>
                <w:szCs w:val="21"/>
                <w:highlight w:val="none"/>
              </w:rPr>
              <w:t>专精特新“小巨人”企业</w:t>
            </w:r>
            <w:r>
              <w:rPr>
                <w:rFonts w:hint="eastAsia" w:ascii="仿宋_GB2312" w:hAnsi="仿宋_GB2312" w:eastAsia="仿宋_GB2312" w:cs="仿宋_GB2312"/>
                <w:color w:val="auto"/>
                <w:sz w:val="21"/>
                <w:szCs w:val="21"/>
                <w:highlight w:val="none"/>
                <w:lang w:val="en-US" w:eastAsia="zh-CN"/>
              </w:rPr>
              <w:t xml:space="preserve">            </w:t>
            </w:r>
          </w:p>
        </w:tc>
        <w:tc>
          <w:tcPr>
            <w:tcW w:w="2893" w:type="dxa"/>
            <w:gridSpan w:val="2"/>
            <w:tcBorders>
              <w:top w:val="single" w:color="auto" w:sz="4" w:space="0"/>
              <w:left w:val="nil"/>
              <w:bottom w:val="single" w:color="auto" w:sz="4" w:space="0"/>
              <w:right w:val="single" w:color="auto" w:sz="4" w:space="0"/>
            </w:tcBorders>
            <w:vAlign w:val="center"/>
          </w:tcPr>
          <w:p>
            <w:pPr>
              <w:pStyle w:val="6"/>
              <w:tabs>
                <w:tab w:val="left" w:pos="3014"/>
              </w:tabs>
              <w:spacing w:line="240" w:lineRule="auto"/>
              <w:ind w:firstLine="0" w:firstLineChars="0"/>
              <w:jc w:val="both"/>
              <w:rPr>
                <w:sz w:val="28"/>
                <w:szCs w:val="28"/>
              </w:rPr>
            </w:pPr>
          </w:p>
        </w:tc>
      </w:tr>
    </w:tbl>
    <w:p>
      <w:pPr>
        <w:jc w:val="both"/>
        <w:rPr>
          <w:rFonts w:hint="eastAsia"/>
          <w:lang w:val="en-US" w:eastAsia="zh-CN"/>
        </w:rPr>
      </w:pPr>
    </w:p>
    <w:p>
      <w:pPr>
        <w:pStyle w:val="2"/>
        <w:jc w:val="both"/>
        <w:rPr>
          <w:rFonts w:hint="default" w:ascii="黑体" w:hAnsi="宋体" w:eastAsia="黑体" w:cs="黑体"/>
          <w:i w:val="0"/>
          <w:iCs w:val="0"/>
          <w:caps w:val="0"/>
          <w:color w:val="333333"/>
          <w:spacing w:val="0"/>
          <w:sz w:val="32"/>
          <w:szCs w:val="32"/>
          <w:highlight w:val="none"/>
          <w:shd w:val="clear" w:color="auto" w:fill="FFFFFF"/>
          <w:lang w:val="en-US" w:eastAsia="zh-CN"/>
        </w:rPr>
      </w:pPr>
      <w:r>
        <w:rPr>
          <w:rFonts w:hint="eastAsia" w:ascii="黑体" w:hAnsi="宋体" w:eastAsia="黑体" w:cs="黑体"/>
          <w:i w:val="0"/>
          <w:iCs w:val="0"/>
          <w:caps w:val="0"/>
          <w:color w:val="333333"/>
          <w:spacing w:val="0"/>
          <w:sz w:val="32"/>
          <w:szCs w:val="32"/>
          <w:highlight w:val="none"/>
          <w:shd w:val="clear" w:color="auto" w:fill="FFFFFF"/>
          <w:lang w:val="en-US" w:eastAsia="zh-CN"/>
        </w:rPr>
        <w:t>（二）项目基本信息</w:t>
      </w:r>
    </w:p>
    <w:tbl>
      <w:tblPr>
        <w:tblStyle w:val="13"/>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84" w:type="dxa"/>
            <w:vAlign w:val="center"/>
          </w:tcPr>
          <w:p>
            <w:pPr>
              <w:pStyle w:val="6"/>
              <w:spacing w:line="240" w:lineRule="auto"/>
              <w:ind w:firstLine="0" w:firstLineChars="0"/>
              <w:jc w:val="both"/>
              <w:rPr>
                <w:sz w:val="28"/>
                <w:szCs w:val="28"/>
              </w:rPr>
            </w:pPr>
            <w:r>
              <w:rPr>
                <w:rFonts w:hint="eastAsia" w:ascii="仿宋_GB2312" w:hAnsi="仿宋_GB2312" w:eastAsia="仿宋_GB2312" w:cs="仿宋_GB2312"/>
                <w:color w:val="000000"/>
                <w:kern w:val="0"/>
                <w:sz w:val="24"/>
                <w:szCs w:val="24"/>
                <w:highlight w:val="none"/>
                <w:u w:val="none"/>
                <w:lang w:bidi="ar"/>
              </w:rPr>
              <w:t>项目名称</w:t>
            </w:r>
          </w:p>
        </w:tc>
        <w:tc>
          <w:tcPr>
            <w:tcW w:w="6348" w:type="dxa"/>
            <w:vAlign w:val="center"/>
          </w:tcPr>
          <w:p>
            <w:pPr>
              <w:pStyle w:val="6"/>
              <w:spacing w:line="240" w:lineRule="auto"/>
              <w:ind w:firstLine="0" w:firstLineChars="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1984"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项目实施期限</w:t>
            </w:r>
          </w:p>
        </w:tc>
        <w:tc>
          <w:tcPr>
            <w:tcW w:w="6348"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 xml:space="preserve">       年      月 </w:t>
            </w:r>
            <w:r>
              <w:rPr>
                <w:rFonts w:hint="eastAsia" w:ascii="仿宋_GB2312" w:hAnsi="仿宋_GB2312" w:eastAsia="仿宋_GB2312" w:cs="仿宋_GB2312"/>
                <w:color w:val="000000"/>
                <w:kern w:val="0"/>
                <w:sz w:val="24"/>
                <w:szCs w:val="24"/>
                <w:highlight w:val="none"/>
                <w:u w:val="none"/>
                <w:lang w:val="en-US" w:eastAsia="zh-CN" w:bidi="ar"/>
              </w:rPr>
              <w:t xml:space="preserve">  </w:t>
            </w:r>
            <w:r>
              <w:rPr>
                <w:rFonts w:hint="eastAsia" w:ascii="仿宋_GB2312" w:hAnsi="仿宋_GB2312" w:eastAsia="仿宋_GB2312" w:cs="仿宋_GB2312"/>
                <w:color w:val="000000"/>
                <w:kern w:val="0"/>
                <w:sz w:val="24"/>
                <w:szCs w:val="24"/>
                <w:highlight w:val="none"/>
                <w:u w:val="none"/>
                <w:lang w:bidi="ar"/>
              </w:rPr>
              <w:t>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984" w:type="dxa"/>
            <w:vMerge w:val="restart"/>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项目投资额</w:t>
            </w:r>
          </w:p>
        </w:tc>
        <w:tc>
          <w:tcPr>
            <w:tcW w:w="6348"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总投资额：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984" w:type="dxa"/>
            <w:vMerge w:val="continue"/>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p>
        </w:tc>
        <w:tc>
          <w:tcPr>
            <w:tcW w:w="6348"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shd w:val="clear"/>
                <w:lang w:bidi="ar"/>
              </w:rPr>
            </w:pPr>
            <w:r>
              <w:rPr>
                <w:rFonts w:hint="eastAsia" w:ascii="仿宋_GB2312" w:hAnsi="仿宋_GB2312" w:eastAsia="仿宋_GB2312" w:cs="仿宋_GB2312"/>
                <w:color w:val="000000"/>
                <w:kern w:val="0"/>
                <w:sz w:val="24"/>
                <w:szCs w:val="24"/>
                <w:highlight w:val="none"/>
                <w:u w:val="none"/>
                <w:shd w:val="clear"/>
                <w:lang w:bidi="ar"/>
              </w:rPr>
              <w:t>数字化改造相关的软件、云服务支出：</w:t>
            </w:r>
          </w:p>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1984" w:type="dxa"/>
            <w:vMerge w:val="continue"/>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p>
        </w:tc>
        <w:tc>
          <w:tcPr>
            <w:tcW w:w="6348"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网关、路由等必要数据采集传输设备支出：</w:t>
            </w:r>
          </w:p>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shd w:val="clear"/>
                <w:lang w:bidi="ar"/>
              </w:rPr>
            </w:pPr>
            <w:r>
              <w:rPr>
                <w:rFonts w:hint="eastAsia" w:ascii="仿宋_GB2312" w:hAnsi="仿宋_GB2312" w:eastAsia="仿宋_GB2312" w:cs="仿宋_GB2312"/>
                <w:color w:val="000000"/>
                <w:kern w:val="0"/>
                <w:sz w:val="24"/>
                <w:szCs w:val="24"/>
                <w:highlight w:val="none"/>
                <w:u w:val="none"/>
                <w:lang w:bidi="ar"/>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exact"/>
          <w:jc w:val="center"/>
        </w:trPr>
        <w:tc>
          <w:tcPr>
            <w:tcW w:w="1984" w:type="dxa"/>
            <w:vAlign w:val="center"/>
          </w:tcPr>
          <w:p>
            <w:pPr>
              <w:widowControl/>
              <w:wordWrap/>
              <w:spacing w:line="240" w:lineRule="auto"/>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2"/>
                <w:sz w:val="24"/>
                <w:szCs w:val="24"/>
                <w:highlight w:val="none"/>
                <w:u w:val="none"/>
                <w:lang w:eastAsia="zh-CN" w:bidi="ar"/>
              </w:rPr>
              <w:t>项目部署软件/系统/平台情况（多选）</w:t>
            </w:r>
          </w:p>
        </w:tc>
        <w:tc>
          <w:tcPr>
            <w:tcW w:w="6348" w:type="dxa"/>
            <w:vAlign w:val="center"/>
          </w:tcPr>
          <w:p>
            <w:pPr>
              <w:widowControl/>
              <w:wordWrap/>
              <w:spacing w:line="240" w:lineRule="auto"/>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2"/>
                <w:sz w:val="24"/>
                <w:szCs w:val="24"/>
                <w:highlight w:val="none"/>
                <w:u w:val="none"/>
                <w:lang w:eastAsia="zh-CN" w:bidi="ar"/>
              </w:rPr>
              <w:t>☐产品设计*  ☐工艺设计 ☐营销管理* ☐售后服务 ☐计划排程  ☐生产管控* ☐质量管理* ☐设备管理*☐安全生产* ☐能耗管理* ☐采购管理* ☐仓储管理*☐财务管理* ☐人力资源 ☐协同办公 ☐决策支持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984"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数字化服务商</w:t>
            </w:r>
          </w:p>
        </w:tc>
        <w:tc>
          <w:tcPr>
            <w:tcW w:w="6348"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jc w:val="center"/>
        </w:trPr>
        <w:tc>
          <w:tcPr>
            <w:tcW w:w="1984"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企业改造后</w:t>
            </w:r>
          </w:p>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数字化水平</w:t>
            </w:r>
          </w:p>
        </w:tc>
        <w:tc>
          <w:tcPr>
            <w:tcW w:w="6348" w:type="dxa"/>
            <w:vAlign w:val="center"/>
          </w:tcPr>
          <w:p>
            <w:pPr>
              <w:pStyle w:val="6"/>
              <w:spacing w:line="240" w:lineRule="auto"/>
              <w:ind w:firstLine="0" w:firstLineChars="0"/>
              <w:jc w:val="both"/>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□二级    □三级    □四级</w:t>
            </w:r>
          </w:p>
        </w:tc>
      </w:tr>
    </w:tbl>
    <w:p>
      <w:pPr>
        <w:pStyle w:val="2"/>
        <w:jc w:val="both"/>
        <w:rPr>
          <w:rFonts w:hint="eastAsia"/>
          <w:lang w:val="en-US" w:eastAsia="zh-CN"/>
        </w:rPr>
      </w:pPr>
    </w:p>
    <w:p>
      <w:pPr>
        <w:pStyle w:val="2"/>
        <w:jc w:val="both"/>
        <w:rPr>
          <w:rFonts w:hint="eastAsia" w:ascii="黑体" w:hAnsi="宋体" w:eastAsia="黑体" w:cs="黑体"/>
          <w:color w:val="333333"/>
          <w:sz w:val="32"/>
          <w:szCs w:val="32"/>
          <w:highlight w:val="none"/>
          <w:shd w:val="clear" w:color="auto" w:fill="FFFFFF"/>
        </w:rPr>
      </w:pPr>
      <w:r>
        <w:rPr>
          <w:rFonts w:hint="eastAsia" w:ascii="黑体" w:hAnsi="宋体" w:eastAsia="黑体" w:cs="黑体"/>
          <w:color w:val="333333"/>
          <w:sz w:val="32"/>
          <w:szCs w:val="32"/>
          <w:highlight w:val="none"/>
          <w:shd w:val="clear" w:color="auto" w:fill="FFFFFF"/>
          <w:lang w:eastAsia="zh-CN"/>
        </w:rPr>
        <w:t>（</w:t>
      </w:r>
      <w:r>
        <w:rPr>
          <w:rFonts w:hint="eastAsia" w:ascii="黑体" w:hAnsi="宋体" w:eastAsia="黑体" w:cs="黑体"/>
          <w:color w:val="333333"/>
          <w:sz w:val="32"/>
          <w:szCs w:val="32"/>
          <w:highlight w:val="none"/>
          <w:shd w:val="clear" w:color="auto" w:fill="FFFFFF"/>
          <w:lang w:val="en-US" w:eastAsia="zh-CN"/>
        </w:rPr>
        <w:t>三</w:t>
      </w:r>
      <w:r>
        <w:rPr>
          <w:rFonts w:hint="eastAsia" w:ascii="黑体" w:hAnsi="宋体" w:eastAsia="黑体" w:cs="黑体"/>
          <w:color w:val="333333"/>
          <w:sz w:val="32"/>
          <w:szCs w:val="32"/>
          <w:highlight w:val="none"/>
          <w:shd w:val="clear" w:color="auto" w:fill="FFFFFF"/>
          <w:lang w:eastAsia="zh-CN"/>
        </w:rPr>
        <w:t>）</w:t>
      </w:r>
      <w:r>
        <w:rPr>
          <w:rFonts w:hint="eastAsia" w:ascii="黑体" w:hAnsi="宋体" w:eastAsia="黑体" w:cs="黑体"/>
          <w:color w:val="333333"/>
          <w:sz w:val="32"/>
          <w:szCs w:val="32"/>
          <w:highlight w:val="none"/>
          <w:shd w:val="clear" w:color="auto" w:fill="FFFFFF"/>
        </w:rPr>
        <w:t>申报承诺</w:t>
      </w:r>
    </w:p>
    <w:p>
      <w:pPr>
        <w:pStyle w:val="6"/>
        <w:ind w:firstLine="64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我公司承担的中小企业数字化改造试点项目已完成建设并运行，已具备</w:t>
      </w:r>
      <w:r>
        <w:rPr>
          <w:rFonts w:hint="eastAsia" w:ascii="仿宋_GB2312" w:hAnsi="仿宋_GB2312" w:eastAsia="仿宋_GB2312" w:cs="仿宋_GB2312"/>
          <w:b w:val="0"/>
          <w:bCs w:val="0"/>
          <w:lang w:val="en-US" w:eastAsia="zh-CN"/>
        </w:rPr>
        <w:t>测评</w:t>
      </w:r>
      <w:r>
        <w:rPr>
          <w:rFonts w:hint="eastAsia" w:ascii="仿宋_GB2312" w:hAnsi="仿宋_GB2312" w:eastAsia="仿宋_GB2312" w:cs="仿宋_GB2312"/>
          <w:b w:val="0"/>
          <w:bCs w:val="0"/>
        </w:rPr>
        <w:t>验收条件，现提请对项目进行</w:t>
      </w:r>
      <w:r>
        <w:rPr>
          <w:rFonts w:hint="eastAsia" w:ascii="仿宋_GB2312" w:hAnsi="仿宋_GB2312" w:eastAsia="仿宋_GB2312" w:cs="仿宋_GB2312"/>
          <w:b w:val="0"/>
          <w:bCs w:val="0"/>
          <w:lang w:val="en-US" w:eastAsia="zh-CN"/>
        </w:rPr>
        <w:t>评测</w:t>
      </w:r>
      <w:r>
        <w:rPr>
          <w:rFonts w:hint="eastAsia" w:ascii="仿宋_GB2312" w:hAnsi="仿宋_GB2312" w:eastAsia="仿宋_GB2312" w:cs="仿宋_GB2312"/>
          <w:b w:val="0"/>
          <w:bCs w:val="0"/>
        </w:rPr>
        <w:t>验收。</w:t>
      </w:r>
      <w:r>
        <w:rPr>
          <w:rFonts w:hint="eastAsia" w:ascii="仿宋_GB2312" w:hAnsi="仿宋_GB2312" w:eastAsia="仿宋_GB2312" w:cs="仿宋_GB2312"/>
          <w:b w:val="0"/>
          <w:bCs w:val="0"/>
          <w:lang w:val="en-US" w:eastAsia="zh-CN"/>
        </w:rPr>
        <w:t>评测</w:t>
      </w:r>
      <w:r>
        <w:rPr>
          <w:rFonts w:hint="eastAsia" w:ascii="仿宋_GB2312" w:hAnsi="仿宋_GB2312" w:eastAsia="仿宋_GB2312" w:cs="仿宋_GB2312"/>
          <w:b w:val="0"/>
          <w:bCs w:val="0"/>
        </w:rPr>
        <w:t>验收所需材料均真实、完整，如有不实，我单位愿承担法律责任。</w:t>
      </w:r>
    </w:p>
    <w:p>
      <w:pPr>
        <w:pStyle w:val="6"/>
        <w:ind w:firstLine="640"/>
        <w:jc w:val="both"/>
        <w:rPr>
          <w:rFonts w:hint="eastAsia" w:ascii="仿宋_GB2312" w:hAnsi="仿宋_GB2312" w:eastAsia="仿宋_GB2312" w:cs="仿宋_GB2312"/>
          <w:b w:val="0"/>
          <w:bCs w:val="0"/>
        </w:rPr>
      </w:pPr>
    </w:p>
    <w:p>
      <w:pPr>
        <w:pStyle w:val="6"/>
        <w:ind w:firstLine="640"/>
        <w:jc w:val="both"/>
        <w:rPr>
          <w:rFonts w:hint="eastAsia" w:ascii="仿宋_GB2312" w:hAnsi="仿宋_GB2312" w:eastAsia="仿宋_GB2312" w:cs="仿宋_GB2312"/>
          <w:b w:val="0"/>
          <w:bCs w:val="0"/>
        </w:rPr>
      </w:pPr>
    </w:p>
    <w:p>
      <w:pPr>
        <w:pStyle w:val="6"/>
        <w:ind w:firstLine="640"/>
        <w:jc w:val="both"/>
        <w:rPr>
          <w:rFonts w:hint="eastAsia" w:ascii="仿宋_GB2312" w:hAnsi="仿宋_GB2312" w:eastAsia="仿宋_GB2312" w:cs="仿宋_GB2312"/>
          <w:b w:val="0"/>
          <w:bCs w:val="0"/>
        </w:rPr>
      </w:pPr>
    </w:p>
    <w:p>
      <w:pPr>
        <w:pStyle w:val="6"/>
        <w:spacing w:after="240" w:afterLines="100"/>
        <w:ind w:firstLine="0" w:firstLineChars="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法定代表人（</w:t>
      </w:r>
      <w:r>
        <w:rPr>
          <w:rFonts w:hint="eastAsia" w:ascii="仿宋_GB2312" w:hAnsi="仿宋_GB2312" w:eastAsia="仿宋_GB2312" w:cs="仿宋_GB2312"/>
          <w:b w:val="0"/>
          <w:bCs w:val="0"/>
          <w:lang w:val="en-US" w:eastAsia="zh-CN"/>
        </w:rPr>
        <w:t>签字</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 xml:space="preserve">                   单位：盖章</w:t>
      </w:r>
    </w:p>
    <w:p>
      <w:pPr>
        <w:pStyle w:val="6"/>
        <w:wordWrap/>
        <w:ind w:firstLine="4800" w:firstLineChars="15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年        月       日</w:t>
      </w:r>
    </w:p>
    <w:p>
      <w:pPr>
        <w:jc w:val="both"/>
        <w:rPr>
          <w:rFonts w:hint="eastAsia"/>
          <w:lang w:val="en-US" w:eastAsia="zh-CN"/>
        </w:rPr>
      </w:pPr>
    </w:p>
    <w:p>
      <w:pPr>
        <w:pStyle w:val="2"/>
        <w:jc w:val="both"/>
        <w:rPr>
          <w:rFonts w:hint="eastAsia"/>
          <w:lang w:val="en-US" w:eastAsia="zh-CN"/>
        </w:rPr>
      </w:pPr>
    </w:p>
    <w:p>
      <w:pPr>
        <w:jc w:val="both"/>
        <w:rPr>
          <w:rFonts w:hint="eastAsia"/>
          <w:lang w:val="en-US" w:eastAsia="zh-CN"/>
        </w:rPr>
      </w:pPr>
    </w:p>
    <w:p>
      <w:pPr>
        <w:numPr>
          <w:ilvl w:val="0"/>
          <w:numId w:val="0"/>
        </w:numPr>
        <w:shd w:val="clear"/>
        <w:ind w:leftChars="0"/>
        <w:jc w:val="both"/>
        <w:rPr>
          <w:rFonts w:hint="default" w:ascii="仿宋_GB2312" w:hAnsi="仿宋_GB2312" w:eastAsia="仿宋_GB2312" w:cs="仿宋_GB2312"/>
          <w:sz w:val="32"/>
          <w:szCs w:val="32"/>
          <w:highlight w:val="none"/>
          <w:lang w:val="en-US" w:eastAsia="zh-CN"/>
        </w:rPr>
        <w:sectPr>
          <w:footerReference r:id="rId4" w:type="default"/>
          <w:pgSz w:w="11906" w:h="16838"/>
          <w:pgMar w:top="2098" w:right="1531" w:bottom="1361" w:left="1531" w:header="851" w:footer="992" w:gutter="0"/>
          <w:pgNumType w:fmt="decimal" w:start="1"/>
          <w:cols w:space="720" w:num="1"/>
          <w:docGrid w:type="lines" w:linePitch="312" w:charSpace="0"/>
        </w:sectPr>
      </w:pPr>
    </w:p>
    <w:p>
      <w:pPr>
        <w:numPr>
          <w:ilvl w:val="0"/>
          <w:numId w:val="0"/>
        </w:numPr>
        <w:ind w:leftChars="0"/>
        <w:jc w:val="both"/>
        <w:rPr>
          <w:rFonts w:hint="eastAsia" w:ascii="黑体" w:hAnsi="宋体" w:eastAsia="黑体" w:cs="黑体"/>
          <w:i w:val="0"/>
          <w:iCs w:val="0"/>
          <w:caps w:val="0"/>
          <w:color w:val="333333"/>
          <w:spacing w:val="0"/>
          <w:sz w:val="36"/>
          <w:szCs w:val="36"/>
          <w:shd w:val="clear" w:fill="FFFFFF"/>
          <w:lang w:val="en-US" w:eastAsia="zh-CN"/>
        </w:rPr>
      </w:pPr>
      <w:r>
        <w:rPr>
          <w:rFonts w:hint="eastAsia" w:ascii="黑体" w:hAnsi="宋体" w:eastAsia="黑体" w:cs="黑体"/>
          <w:i w:val="0"/>
          <w:iCs w:val="0"/>
          <w:caps w:val="0"/>
          <w:color w:val="333333"/>
          <w:spacing w:val="0"/>
          <w:sz w:val="36"/>
          <w:szCs w:val="36"/>
          <w:shd w:val="clear" w:fill="FFFFFF"/>
          <w:lang w:val="en-US" w:eastAsia="zh-CN"/>
        </w:rPr>
        <w:t>二、服务商承诺书</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我单位承诺为        公司提供优质的产品或服务，且价格优惠合理，符合“服务商让一点”的原则，如有不实，我单位愿承担相应后果。</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集成（改造）服务商（盖章）：</w:t>
      </w:r>
    </w:p>
    <w:p>
      <w:pPr>
        <w:numPr>
          <w:ilvl w:val="0"/>
          <w:numId w:val="0"/>
        </w:numPr>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p>
      <w:pPr>
        <w:numPr>
          <w:ilvl w:val="0"/>
          <w:numId w:val="0"/>
        </w:numPr>
        <w:ind w:leftChars="0"/>
        <w:jc w:val="both"/>
        <w:rPr>
          <w:rFonts w:hint="eastAsia" w:ascii="黑体" w:hAnsi="宋体" w:eastAsia="黑体" w:cs="黑体"/>
          <w:i w:val="0"/>
          <w:iCs w:val="0"/>
          <w:caps w:val="0"/>
          <w:color w:val="333333"/>
          <w:spacing w:val="0"/>
          <w:sz w:val="36"/>
          <w:szCs w:val="36"/>
          <w:shd w:val="clear" w:fill="FFFFFF"/>
          <w:lang w:val="en-US" w:eastAsia="zh-CN"/>
        </w:rPr>
        <w:sectPr>
          <w:footerReference r:id="rId5" w:type="default"/>
          <w:pgSz w:w="11906" w:h="16838"/>
          <w:pgMar w:top="2098" w:right="1531" w:bottom="1361" w:left="1531" w:header="851" w:footer="992" w:gutter="0"/>
          <w:pgNumType w:fmt="decimal" w:start="1"/>
          <w:cols w:space="720" w:num="1"/>
          <w:docGrid w:type="lines" w:linePitch="312" w:charSpace="0"/>
        </w:sectPr>
      </w:pPr>
    </w:p>
    <w:p>
      <w:pPr>
        <w:keepNext/>
        <w:keepLines/>
        <w:pageBreakBefore w:val="0"/>
        <w:widowControl w:val="0"/>
        <w:numPr>
          <w:ilvl w:val="0"/>
          <w:numId w:val="0"/>
        </w:numPr>
        <w:kinsoku/>
        <w:wordWrap/>
        <w:overflowPunct/>
        <w:topLinePunct w:val="0"/>
        <w:autoSpaceDE/>
        <w:autoSpaceDN/>
        <w:bidi w:val="0"/>
        <w:adjustRightInd/>
        <w:snapToGrid/>
        <w:spacing w:line="579" w:lineRule="exact"/>
        <w:jc w:val="both"/>
        <w:textAlignment w:val="auto"/>
        <w:outlineLvl w:val="1"/>
        <w:rPr>
          <w:rFonts w:hint="eastAsia" w:ascii="方正黑体_GBK" w:hAnsi="方正黑体_GBK" w:eastAsia="方正黑体_GBK" w:cs="方正黑体_GBK"/>
          <w:bCs/>
          <w:kern w:val="44"/>
          <w:sz w:val="32"/>
          <w:szCs w:val="44"/>
          <w:lang w:val="en-US" w:eastAsia="zh-CN" w:bidi="ar-SA"/>
        </w:rPr>
      </w:pPr>
      <w:r>
        <w:rPr>
          <w:rFonts w:hint="eastAsia" w:ascii="方正黑体_GBK" w:hAnsi="方正黑体_GBK" w:eastAsia="方正黑体_GBK" w:cs="方正黑体_GBK"/>
          <w:bCs/>
          <w:kern w:val="44"/>
          <w:sz w:val="32"/>
          <w:szCs w:val="44"/>
          <w:lang w:val="en-US" w:eastAsia="zh-CN" w:bidi="ar-SA"/>
        </w:rPr>
        <w:t>附件1.2</w:t>
      </w:r>
    </w:p>
    <w:p>
      <w:pPr>
        <w:numPr>
          <w:ilvl w:val="0"/>
          <w:numId w:val="0"/>
        </w:numPr>
        <w:shd w:val="clear"/>
        <w:ind w:leftChars="0"/>
        <w:jc w:val="both"/>
        <w:rPr>
          <w:rFonts w:hint="eastAsia" w:ascii="黑体" w:hAnsi="宋体" w:eastAsia="黑体" w:cs="黑体"/>
          <w:i w:val="0"/>
          <w:iCs w:val="0"/>
          <w:caps w:val="0"/>
          <w:color w:val="333333"/>
          <w:spacing w:val="0"/>
          <w:sz w:val="24"/>
          <w:szCs w:val="24"/>
          <w:highlight w:val="none"/>
          <w:shd w:val="clear" w:color="auto" w:fill="FFFFFF"/>
        </w:rPr>
      </w:pPr>
      <w:r>
        <w:rPr>
          <w:rFonts w:hint="eastAsia" w:ascii="黑体" w:hAnsi="宋体" w:eastAsia="黑体" w:cs="黑体"/>
          <w:i w:val="0"/>
          <w:iCs w:val="0"/>
          <w:caps w:val="0"/>
          <w:color w:val="333333"/>
          <w:spacing w:val="0"/>
          <w:sz w:val="36"/>
          <w:szCs w:val="36"/>
          <w:highlight w:val="none"/>
          <w:shd w:val="clear" w:color="auto" w:fill="FFFFFF"/>
          <w:lang w:val="en-US" w:eastAsia="zh-CN"/>
        </w:rPr>
        <w:t>中小企业数字化转型试点项目改造总结报告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firstLineChars="200"/>
        <w:jc w:val="both"/>
        <w:rPr>
          <w:rFonts w:ascii="微软雅黑" w:hAnsi="微软雅黑" w:eastAsia="微软雅黑" w:cs="微软雅黑"/>
          <w:i w:val="0"/>
          <w:iCs w:val="0"/>
          <w:caps w:val="0"/>
          <w:color w:val="333333"/>
          <w:spacing w:val="0"/>
          <w:sz w:val="16"/>
          <w:szCs w:val="16"/>
          <w:highlight w:val="none"/>
        </w:rPr>
      </w:pPr>
      <w:r>
        <w:rPr>
          <w:rFonts w:ascii="楷体" w:hAnsi="楷体" w:eastAsia="楷体" w:cs="楷体"/>
          <w:i w:val="0"/>
          <w:iCs w:val="0"/>
          <w:caps w:val="0"/>
          <w:color w:val="333333"/>
          <w:spacing w:val="0"/>
          <w:sz w:val="32"/>
          <w:szCs w:val="32"/>
          <w:highlight w:val="none"/>
          <w:shd w:val="clear" w:color="auto" w:fill="FFFFFF"/>
        </w:rPr>
        <w:t>（一）项目基本情况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微软雅黑" w:eastAsia="仿宋_GB2312" w:cs="仿宋_GB2312"/>
          <w:i w:val="0"/>
          <w:iCs w:val="0"/>
          <w:caps w:val="0"/>
          <w:color w:val="333333"/>
          <w:spacing w:val="0"/>
          <w:sz w:val="32"/>
          <w:szCs w:val="32"/>
          <w:highlight w:val="none"/>
          <w:shd w:val="clear" w:color="auto" w:fill="FFFFFF"/>
        </w:rPr>
      </w:pP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依据实施方案及合同，从</w:t>
      </w:r>
      <w:r>
        <w:rPr>
          <w:rFonts w:hint="eastAsia" w:ascii="仿宋_GB2312" w:hAnsi="微软雅黑" w:eastAsia="仿宋_GB2312" w:cs="仿宋_GB2312"/>
          <w:i w:val="0"/>
          <w:iCs w:val="0"/>
          <w:caps w:val="0"/>
          <w:color w:val="333333"/>
          <w:spacing w:val="0"/>
          <w:sz w:val="32"/>
          <w:szCs w:val="32"/>
          <w:highlight w:val="none"/>
          <w:shd w:val="clear" w:color="auto" w:fill="FFFFFF"/>
        </w:rPr>
        <w:t>企业基本情况、项目实施背景、建设过程等</w:t>
      </w: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方面进行总结</w:t>
      </w:r>
      <w:r>
        <w:rPr>
          <w:rFonts w:hint="eastAsia" w:ascii="仿宋_GB2312" w:hAnsi="微软雅黑" w:eastAsia="仿宋_GB2312" w:cs="仿宋_GB2312"/>
          <w:i w:val="0"/>
          <w:iCs w:val="0"/>
          <w:caps w:val="0"/>
          <w:color w:val="333333"/>
          <w:spacing w:val="0"/>
          <w:sz w:val="32"/>
          <w:szCs w:val="32"/>
          <w:highlight w:val="none"/>
          <w:shd w:val="clear" w:color="auto" w:fill="FFFFFF"/>
        </w:rPr>
        <w:t>，不少于</w:t>
      </w:r>
      <w:r>
        <w:rPr>
          <w:rFonts w:hint="eastAsia" w:ascii="微软雅黑" w:hAnsi="微软雅黑" w:eastAsia="微软雅黑" w:cs="微软雅黑"/>
          <w:i w:val="0"/>
          <w:iCs w:val="0"/>
          <w:caps w:val="0"/>
          <w:color w:val="333333"/>
          <w:spacing w:val="0"/>
          <w:sz w:val="32"/>
          <w:szCs w:val="32"/>
          <w:highlight w:val="none"/>
          <w:shd w:val="clear" w:color="auto" w:fill="FFFFFF"/>
        </w:rPr>
        <w:t>500</w:t>
      </w:r>
      <w:r>
        <w:rPr>
          <w:rFonts w:hint="eastAsia" w:ascii="仿宋_GB2312" w:hAnsi="微软雅黑" w:eastAsia="仿宋_GB2312" w:cs="仿宋_GB2312"/>
          <w:i w:val="0"/>
          <w:iCs w:val="0"/>
          <w:caps w:val="0"/>
          <w:color w:val="333333"/>
          <w:spacing w:val="0"/>
          <w:sz w:val="32"/>
          <w:szCs w:val="32"/>
          <w:highlight w:val="none"/>
          <w:shd w:val="clear" w:color="auto" w:fill="FFFFFF"/>
        </w:rPr>
        <w:t>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firstLineChars="200"/>
        <w:jc w:val="both"/>
        <w:rPr>
          <w:rFonts w:hint="eastAsia" w:ascii="楷体" w:hAnsi="楷体" w:eastAsia="楷体" w:cs="楷体"/>
          <w:i w:val="0"/>
          <w:iCs w:val="0"/>
          <w:caps w:val="0"/>
          <w:color w:val="333333"/>
          <w:spacing w:val="0"/>
          <w:sz w:val="32"/>
          <w:szCs w:val="32"/>
          <w:highlight w:val="none"/>
          <w:shd w:val="clear" w:color="auto" w:fill="FFFFFF"/>
        </w:rPr>
      </w:pPr>
      <w:r>
        <w:rPr>
          <w:rFonts w:hint="eastAsia" w:ascii="楷体" w:hAnsi="楷体" w:eastAsia="楷体" w:cs="楷体"/>
          <w:i w:val="0"/>
          <w:iCs w:val="0"/>
          <w:caps w:val="0"/>
          <w:color w:val="333333"/>
          <w:spacing w:val="0"/>
          <w:sz w:val="32"/>
          <w:szCs w:val="32"/>
          <w:highlight w:val="none"/>
          <w:shd w:val="clear" w:color="auto" w:fill="FFFFFF"/>
        </w:rPr>
        <w:t>（二）主要建设内容完成情况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微软雅黑" w:eastAsia="仿宋_GB2312" w:cs="仿宋_GB2312"/>
          <w:i w:val="0"/>
          <w:iCs w:val="0"/>
          <w:caps w:val="0"/>
          <w:color w:val="333333"/>
          <w:spacing w:val="0"/>
          <w:sz w:val="32"/>
          <w:szCs w:val="32"/>
          <w:highlight w:val="none"/>
          <w:shd w:val="clear" w:color="auto" w:fill="FFFFFF"/>
        </w:rPr>
      </w:pP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按照《中小企业数字化转型试点城市试点企业数字化水平评测指南（2024年版）》中的评测内容，按照</w:t>
      </w:r>
      <w:r>
        <w:rPr>
          <w:rFonts w:hint="eastAsia" w:ascii="仿宋_GB2312" w:hAnsi="微软雅黑" w:eastAsia="仿宋_GB2312" w:cs="仿宋_GB2312"/>
          <w:snapToGrid/>
          <w:color w:val="333333"/>
          <w:sz w:val="32"/>
          <w:szCs w:val="32"/>
          <w:highlight w:val="none"/>
          <w:shd w:val="clear" w:color="auto" w:fill="FFFFFF"/>
        </w:rPr>
        <w:t>从数字化基础、</w:t>
      </w:r>
      <w:r>
        <w:rPr>
          <w:rFonts w:hint="eastAsia" w:ascii="仿宋_GB2312" w:hAnsi="微软雅黑" w:eastAsia="仿宋_GB2312" w:cs="仿宋_GB2312"/>
          <w:snapToGrid/>
          <w:color w:val="333333"/>
          <w:sz w:val="32"/>
          <w:szCs w:val="32"/>
          <w:highlight w:val="none"/>
          <w:shd w:val="clear" w:color="auto" w:fill="FFFFFF"/>
          <w:lang w:val="en-US" w:eastAsia="zh-CN"/>
        </w:rPr>
        <w:t>数字化管理、</w:t>
      </w:r>
      <w:r>
        <w:rPr>
          <w:rFonts w:hint="eastAsia" w:ascii="仿宋_GB2312" w:hAnsi="微软雅黑" w:eastAsia="仿宋_GB2312" w:cs="仿宋_GB2312"/>
          <w:snapToGrid/>
          <w:color w:val="333333"/>
          <w:sz w:val="32"/>
          <w:szCs w:val="32"/>
          <w:highlight w:val="none"/>
          <w:shd w:val="clear" w:color="auto" w:fill="FFFFFF"/>
        </w:rPr>
        <w:t>数字化成效等</w:t>
      </w:r>
      <w:r>
        <w:rPr>
          <w:rFonts w:hint="eastAsia" w:ascii="仿宋_GB2312" w:hAnsi="微软雅黑" w:eastAsia="仿宋_GB2312" w:cs="仿宋_GB2312"/>
          <w:snapToGrid/>
          <w:color w:val="333333"/>
          <w:sz w:val="32"/>
          <w:szCs w:val="32"/>
          <w:highlight w:val="none"/>
          <w:shd w:val="clear" w:color="auto" w:fill="FFFFFF"/>
          <w:lang w:val="en-US" w:eastAsia="zh-CN"/>
        </w:rPr>
        <w:t>维度</w:t>
      </w:r>
      <w:r>
        <w:rPr>
          <w:rFonts w:hint="eastAsia" w:ascii="仿宋_GB2312" w:hAnsi="微软雅黑" w:eastAsia="仿宋_GB2312" w:cs="仿宋_GB2312"/>
          <w:snapToGrid/>
          <w:color w:val="333333"/>
          <w:sz w:val="32"/>
          <w:szCs w:val="32"/>
          <w:highlight w:val="none"/>
          <w:shd w:val="clear" w:color="auto" w:fill="FFFFFF"/>
        </w:rPr>
        <w:t>评估指标</w:t>
      </w: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逐一总结，包括但不限于</w:t>
      </w:r>
      <w:r>
        <w:rPr>
          <w:rFonts w:hint="eastAsia" w:ascii="仿宋_GB2312" w:hAnsi="微软雅黑" w:eastAsia="仿宋_GB2312" w:cs="仿宋_GB2312"/>
          <w:i w:val="0"/>
          <w:iCs w:val="0"/>
          <w:caps w:val="0"/>
          <w:color w:val="333333"/>
          <w:spacing w:val="0"/>
          <w:sz w:val="32"/>
          <w:szCs w:val="32"/>
          <w:highlight w:val="none"/>
          <w:shd w:val="clear" w:color="auto" w:fill="FFFFFF"/>
        </w:rPr>
        <w:t>包括主要建设内容</w:t>
      </w:r>
      <w:r>
        <w:rPr>
          <w:rFonts w:hint="eastAsia" w:ascii="仿宋_GB2312" w:hAnsi="微软雅黑" w:eastAsia="仿宋_GB2312" w:cs="仿宋_GB2312"/>
          <w:i w:val="0"/>
          <w:iCs w:val="0"/>
          <w:caps w:val="0"/>
          <w:color w:val="333333"/>
          <w:spacing w:val="0"/>
          <w:sz w:val="32"/>
          <w:szCs w:val="32"/>
          <w:highlight w:val="none"/>
          <w:shd w:val="clear" w:color="auto" w:fill="FFFFFF"/>
          <w:lang w:eastAsia="zh-CN"/>
        </w:rPr>
        <w:t>（</w:t>
      </w: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对应场景</w:t>
      </w:r>
      <w:r>
        <w:rPr>
          <w:rFonts w:hint="eastAsia" w:ascii="仿宋_GB2312" w:hAnsi="微软雅黑" w:eastAsia="仿宋_GB2312" w:cs="仿宋_GB2312"/>
          <w:i w:val="0"/>
          <w:iCs w:val="0"/>
          <w:caps w:val="0"/>
          <w:color w:val="333333"/>
          <w:spacing w:val="0"/>
          <w:sz w:val="32"/>
          <w:szCs w:val="32"/>
          <w:highlight w:val="none"/>
          <w:shd w:val="clear" w:color="auto" w:fill="FFFFFF"/>
          <w:lang w:eastAsia="zh-CN"/>
        </w:rPr>
        <w:t>）</w:t>
      </w:r>
      <w:r>
        <w:rPr>
          <w:rFonts w:hint="eastAsia" w:ascii="仿宋_GB2312" w:hAnsi="微软雅黑" w:eastAsia="仿宋_GB2312" w:cs="仿宋_GB2312"/>
          <w:i w:val="0"/>
          <w:iCs w:val="0"/>
          <w:caps w:val="0"/>
          <w:color w:val="333333"/>
          <w:spacing w:val="0"/>
          <w:sz w:val="32"/>
          <w:szCs w:val="32"/>
          <w:highlight w:val="none"/>
          <w:shd w:val="clear" w:color="auto" w:fill="FFFFFF"/>
        </w:rPr>
        <w:t>、实现的功能、达到的性能、设备和系统部署情况、运行情况、具体成效等，不少于1000字</w:t>
      </w:r>
      <w:r>
        <w:rPr>
          <w:rFonts w:hint="eastAsia" w:ascii="仿宋_GB2312" w:hAnsi="微软雅黑" w:eastAsia="仿宋_GB2312" w:cs="仿宋_GB2312"/>
          <w:i w:val="0"/>
          <w:iCs w:val="0"/>
          <w:caps w:val="0"/>
          <w:color w:val="333333"/>
          <w:spacing w:val="0"/>
          <w:sz w:val="32"/>
          <w:szCs w:val="32"/>
          <w:highlight w:val="none"/>
          <w:shd w:val="clear" w:color="auto" w:fill="FFFFFF"/>
          <w:lang w:eastAsia="zh-CN"/>
        </w:rPr>
        <w:t>（</w:t>
      </w:r>
      <w:r>
        <w:rPr>
          <w:rFonts w:hint="eastAsia" w:ascii="仿宋_GB2312" w:hAnsi="微软雅黑" w:eastAsia="仿宋_GB2312" w:cs="仿宋_GB2312"/>
          <w:snapToGrid/>
          <w:color w:val="333333"/>
          <w:sz w:val="32"/>
          <w:szCs w:val="32"/>
          <w:highlight w:val="none"/>
          <w:shd w:val="clear" w:color="auto" w:fill="FFFFFF"/>
        </w:rPr>
        <w:t>以</w:t>
      </w:r>
      <w:r>
        <w:rPr>
          <w:rFonts w:hint="eastAsia" w:ascii="仿宋_GB2312" w:hAnsi="微软雅黑" w:eastAsia="仿宋_GB2312" w:cs="仿宋_GB2312"/>
          <w:snapToGrid/>
          <w:color w:val="333333"/>
          <w:sz w:val="32"/>
          <w:szCs w:val="32"/>
          <w:highlight w:val="none"/>
          <w:shd w:val="clear" w:color="auto" w:fill="FFFFFF"/>
          <w:lang w:val="en-US" w:eastAsia="zh-CN"/>
        </w:rPr>
        <w:t>精练</w:t>
      </w:r>
      <w:r>
        <w:rPr>
          <w:rFonts w:hint="eastAsia" w:ascii="仿宋_GB2312" w:hAnsi="微软雅黑" w:eastAsia="仿宋_GB2312" w:cs="仿宋_GB2312"/>
          <w:snapToGrid/>
          <w:color w:val="333333"/>
          <w:sz w:val="32"/>
          <w:szCs w:val="32"/>
          <w:highlight w:val="none"/>
          <w:shd w:val="clear" w:color="auto" w:fill="FFFFFF"/>
        </w:rPr>
        <w:t>的文字、清晰的图片或截图等形式描述项目数字化建设实际内容</w:t>
      </w:r>
      <w:r>
        <w:rPr>
          <w:rFonts w:hint="eastAsia" w:ascii="仿宋_GB2312" w:hAnsi="微软雅黑" w:eastAsia="仿宋_GB2312" w:cs="仿宋_GB2312"/>
          <w:snapToGrid/>
          <w:color w:val="333333"/>
          <w:sz w:val="32"/>
          <w:szCs w:val="32"/>
          <w:highlight w:val="none"/>
          <w:shd w:val="clear" w:color="auto" w:fill="FFFFFF"/>
          <w:lang w:eastAsia="zh-CN"/>
        </w:rPr>
        <w:t>，</w:t>
      </w:r>
      <w:r>
        <w:rPr>
          <w:rFonts w:hint="eastAsia" w:ascii="仿宋_GB2312" w:hAnsi="微软雅黑" w:eastAsia="仿宋_GB2312" w:cs="仿宋_GB2312"/>
          <w:snapToGrid/>
          <w:color w:val="333333"/>
          <w:sz w:val="32"/>
          <w:szCs w:val="32"/>
          <w:highlight w:val="none"/>
          <w:shd w:val="clear" w:color="auto" w:fill="FFFFFF"/>
          <w:lang w:val="en-US" w:eastAsia="zh-CN"/>
        </w:rPr>
        <w:t>与附件3中自评估报告中各项佐证材料索引进行对应</w:t>
      </w:r>
      <w:r>
        <w:rPr>
          <w:rFonts w:hint="eastAsia" w:ascii="仿宋_GB2312" w:hAnsi="微软雅黑" w:eastAsia="仿宋_GB2312" w:cs="仿宋_GB2312"/>
          <w:i w:val="0"/>
          <w:iCs w:val="0"/>
          <w:caps w:val="0"/>
          <w:color w:val="333333"/>
          <w:spacing w:val="0"/>
          <w:sz w:val="32"/>
          <w:szCs w:val="32"/>
          <w:highlight w:val="none"/>
          <w:shd w:val="clear" w:color="auto" w:fill="FFFFFF"/>
          <w:lang w:eastAsia="zh-CN"/>
        </w:rPr>
        <w:t>）</w:t>
      </w:r>
      <w:r>
        <w:rPr>
          <w:rFonts w:hint="eastAsia" w:ascii="仿宋_GB2312" w:hAnsi="微软雅黑" w:eastAsia="仿宋_GB2312" w:cs="仿宋_GB2312"/>
          <w:i w:val="0"/>
          <w:iCs w:val="0"/>
          <w:caps w:val="0"/>
          <w:color w:val="333333"/>
          <w:spacing w:val="0"/>
          <w:sz w:val="32"/>
          <w:szCs w:val="32"/>
          <w:highlight w:val="none"/>
          <w:shd w:val="clear" w:color="auto" w:fill="FFFFFF"/>
        </w:rPr>
        <w:t>。</w:t>
      </w:r>
    </w:p>
    <w:p>
      <w:pPr>
        <w:pStyle w:val="9"/>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pP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数字化基础方面</w:t>
      </w:r>
    </w:p>
    <w:p>
      <w:pPr>
        <w:pStyle w:val="9"/>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仿宋_GB2312" w:hAnsi="微软雅黑" w:eastAsia="仿宋_GB2312" w:cs="仿宋_GB2312"/>
          <w:i w:val="0"/>
          <w:iCs w:val="0"/>
          <w:caps w:val="0"/>
          <w:color w:val="333333"/>
          <w:spacing w:val="0"/>
          <w:sz w:val="32"/>
          <w:szCs w:val="32"/>
          <w:highlight w:val="none"/>
          <w:shd w:val="clear" w:color="auto" w:fill="FFFFFF"/>
          <w:lang w:val="en-US" w:eastAsia="zh-CN"/>
        </w:rPr>
      </w:pP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数字化管理方面</w:t>
      </w:r>
    </w:p>
    <w:p>
      <w:pPr>
        <w:pStyle w:val="9"/>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仿宋_GB2312" w:hAnsi="微软雅黑" w:eastAsia="仿宋_GB2312" w:cs="仿宋_GB2312"/>
          <w:i w:val="0"/>
          <w:iCs w:val="0"/>
          <w:caps w:val="0"/>
          <w:color w:val="333333"/>
          <w:spacing w:val="0"/>
          <w:sz w:val="32"/>
          <w:szCs w:val="32"/>
          <w:highlight w:val="none"/>
          <w:shd w:val="clear" w:color="auto" w:fill="FFFFFF"/>
          <w:lang w:val="en-US" w:eastAsia="zh-CN"/>
        </w:rPr>
      </w:pP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数字化成效方面</w:t>
      </w:r>
    </w:p>
    <w:p>
      <w:pPr>
        <w:pStyle w:val="9"/>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default" w:ascii="仿宋_GB2312" w:hAnsi="微软雅黑" w:eastAsia="仿宋_GB2312" w:cs="仿宋_GB2312"/>
          <w:i w:val="0"/>
          <w:iCs w:val="0"/>
          <w:caps w:val="0"/>
          <w:color w:val="333333"/>
          <w:spacing w:val="0"/>
          <w:sz w:val="32"/>
          <w:szCs w:val="32"/>
          <w:highlight w:val="none"/>
          <w:shd w:val="clear" w:color="auto" w:fill="FFFFFF"/>
          <w:lang w:val="en-US" w:eastAsia="zh-CN"/>
        </w:rPr>
      </w:pP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数字化经营方面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firstLineChars="200"/>
        <w:jc w:val="both"/>
        <w:rPr>
          <w:rFonts w:hint="eastAsia" w:ascii="楷体" w:hAnsi="楷体" w:eastAsia="楷体" w:cs="楷体"/>
          <w:i w:val="0"/>
          <w:iCs w:val="0"/>
          <w:caps w:val="0"/>
          <w:color w:val="333333"/>
          <w:spacing w:val="0"/>
          <w:sz w:val="32"/>
          <w:szCs w:val="32"/>
          <w:highlight w:val="none"/>
          <w:shd w:val="clear" w:color="auto" w:fill="FFFFFF"/>
          <w:lang w:val="en-US" w:eastAsia="zh-CN"/>
        </w:rPr>
      </w:pPr>
      <w:r>
        <w:rPr>
          <w:rFonts w:hint="eastAsia" w:ascii="楷体" w:hAnsi="楷体" w:eastAsia="楷体" w:cs="楷体"/>
          <w:i w:val="0"/>
          <w:iCs w:val="0"/>
          <w:caps w:val="0"/>
          <w:color w:val="333333"/>
          <w:spacing w:val="0"/>
          <w:sz w:val="32"/>
          <w:szCs w:val="32"/>
          <w:highlight w:val="none"/>
          <w:shd w:val="clear" w:color="auto" w:fill="FFFFFF"/>
          <w:lang w:val="en-US" w:eastAsia="zh-CN"/>
        </w:rPr>
        <w:t>（三）项目实施成效</w:t>
      </w:r>
    </w:p>
    <w:p>
      <w:pPr>
        <w:pStyle w:val="6"/>
        <w:shd w:val="clear"/>
        <w:ind w:firstLine="640"/>
        <w:jc w:val="both"/>
        <w:rPr>
          <w:rFonts w:hint="eastAsia" w:ascii="仿宋_GB2312" w:hAnsi="微软雅黑" w:eastAsia="仿宋_GB2312" w:cs="仿宋_GB2312"/>
          <w:snapToGrid/>
          <w:color w:val="333333"/>
          <w:kern w:val="0"/>
          <w:sz w:val="32"/>
          <w:szCs w:val="32"/>
          <w:highlight w:val="none"/>
          <w:shd w:val="clear" w:color="auto" w:fill="FFFFFF"/>
          <w:lang w:val="en-US" w:eastAsia="zh-CN" w:bidi="ar"/>
        </w:rPr>
      </w:pPr>
      <w:r>
        <w:rPr>
          <w:rFonts w:hint="eastAsia" w:ascii="仿宋_GB2312" w:hAnsi="微软雅黑" w:eastAsia="仿宋_GB2312" w:cs="仿宋_GB2312"/>
          <w:snapToGrid/>
          <w:color w:val="333333"/>
          <w:kern w:val="0"/>
          <w:sz w:val="32"/>
          <w:szCs w:val="32"/>
          <w:highlight w:val="none"/>
          <w:shd w:val="clear" w:color="auto" w:fill="FFFFFF"/>
          <w:lang w:val="en-US" w:eastAsia="zh-CN" w:bidi="ar"/>
        </w:rPr>
        <w:t>项目实施成效改造前后对比（包括不限于影像资料、指标对比等），添加改造前后成效。</w:t>
      </w:r>
    </w:p>
    <w:p>
      <w:pPr>
        <w:pStyle w:val="5"/>
        <w:keepNext/>
        <w:shd w:val="clear"/>
        <w:jc w:val="both"/>
        <w:rPr>
          <w:rFonts w:hint="eastAsia"/>
          <w:highlight w:val="none"/>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1</w:t>
      </w:r>
      <w:r>
        <w:rPr>
          <w:highlight w:val="none"/>
        </w:rPr>
        <w:fldChar w:fldCharType="end"/>
      </w:r>
      <w:r>
        <w:rPr>
          <w:highlight w:val="none"/>
        </w:rPr>
        <w:t xml:space="preserve"> </w:t>
      </w:r>
      <w:r>
        <w:rPr>
          <w:rFonts w:hint="eastAsia"/>
          <w:highlight w:val="none"/>
        </w:rPr>
        <w:t>项目实施成效</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03"/>
        <w:gridCol w:w="1739"/>
        <w:gridCol w:w="2678"/>
        <w:gridCol w:w="1464"/>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3323" w:type="pct"/>
            <w:gridSpan w:val="3"/>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default"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改造成效</w:t>
            </w:r>
          </w:p>
        </w:tc>
        <w:tc>
          <w:tcPr>
            <w:tcW w:w="808" w:type="pct"/>
            <w:vMerge w:val="restart"/>
            <w:tcBorders>
              <w:top w:val="single" w:color="000008" w:sz="4" w:space="0"/>
              <w:left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default"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改造前</w:t>
            </w:r>
          </w:p>
        </w:tc>
        <w:tc>
          <w:tcPr>
            <w:tcW w:w="868" w:type="pct"/>
            <w:vMerge w:val="restart"/>
            <w:tcBorders>
              <w:top w:val="single" w:color="000008" w:sz="4" w:space="0"/>
              <w:left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default"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改造后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85"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color w:val="000000"/>
                <w:sz w:val="24"/>
                <w:szCs w:val="24"/>
                <w:highlight w:val="none"/>
              </w:rPr>
              <w:t>一级指标</w:t>
            </w:r>
          </w:p>
        </w:tc>
        <w:tc>
          <w:tcPr>
            <w:tcW w:w="960"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color w:val="000000"/>
                <w:sz w:val="24"/>
                <w:szCs w:val="24"/>
                <w:highlight w:val="none"/>
              </w:rPr>
              <w:t>二级指标</w:t>
            </w: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color w:val="000000"/>
                <w:sz w:val="24"/>
                <w:szCs w:val="24"/>
                <w:highlight w:val="none"/>
              </w:rPr>
              <w:t>采集项</w:t>
            </w:r>
          </w:p>
        </w:tc>
        <w:tc>
          <w:tcPr>
            <w:tcW w:w="808" w:type="pct"/>
            <w:vMerge w:val="continue"/>
            <w:tcBorders>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default" w:ascii="仿宋_GB2312" w:hAnsi="仿宋_GB2312" w:eastAsia="仿宋_GB2312" w:cs="仿宋_GB2312"/>
                <w:b/>
                <w:bCs/>
                <w:color w:val="000000"/>
                <w:sz w:val="24"/>
                <w:szCs w:val="24"/>
                <w:highlight w:val="none"/>
                <w:lang w:val="en-US" w:eastAsia="zh-CN"/>
              </w:rPr>
            </w:pPr>
          </w:p>
        </w:tc>
        <w:tc>
          <w:tcPr>
            <w:tcW w:w="868" w:type="pct"/>
            <w:vMerge w:val="continue"/>
            <w:tcBorders>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default" w:ascii="仿宋_GB2312" w:hAnsi="仿宋_GB2312" w:eastAsia="仿宋_GB2312" w:cs="仿宋_GB2312"/>
                <w:b/>
                <w:bCs/>
                <w:color w:val="0000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5" w:type="pct"/>
            <w:vMerge w:val="restar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000000"/>
                <w:sz w:val="24"/>
                <w:szCs w:val="24"/>
                <w:highlight w:val="none"/>
              </w:rPr>
              <w:t>数字化基础</w:t>
            </w:r>
          </w:p>
        </w:tc>
        <w:tc>
          <w:tcPr>
            <w:tcW w:w="960" w:type="pct"/>
            <w:vMerge w:val="restar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设备系统</w:t>
            </w: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网络建设</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885"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设备数字化</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5"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设备联网</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 w:hRule="atLeast"/>
        </w:trPr>
        <w:tc>
          <w:tcPr>
            <w:tcW w:w="885"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数据采集</w:t>
            </w: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数据采集</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5"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信息系统</w:t>
            </w: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信息系统</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885"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restar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信息安全</w:t>
            </w: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网络安全</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continue"/>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数据安全</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restart"/>
            <w:tcBorders>
              <w:top w:val="single" w:color="000008" w:sz="4" w:space="0"/>
              <w:left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数字化管理</w:t>
            </w:r>
          </w:p>
        </w:tc>
        <w:tc>
          <w:tcPr>
            <w:tcW w:w="960" w:type="pct"/>
            <w:vMerge w:val="restart"/>
            <w:tcBorders>
              <w:top w:val="single" w:color="000008" w:sz="4" w:space="0"/>
              <w:left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规划管理</w:t>
            </w: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规划实施</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continue"/>
            <w:tcBorders>
              <w:left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continue"/>
            <w:tcBorders>
              <w:left w:val="single" w:color="000008" w:sz="4" w:space="0"/>
              <w:bottom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管理机制</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continue"/>
            <w:tcBorders>
              <w:left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restart"/>
            <w:tcBorders>
              <w:top w:val="single" w:color="000008" w:sz="4" w:space="0"/>
              <w:left w:val="single" w:color="000008"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要素保障</w:t>
            </w:r>
          </w:p>
        </w:tc>
        <w:tc>
          <w:tcPr>
            <w:tcW w:w="147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人才建设</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continue"/>
            <w:tcBorders>
              <w:left w:val="single" w:color="000008" w:sz="4" w:space="0"/>
              <w:bottom w:val="single" w:color="auto"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continue"/>
            <w:tcBorders>
              <w:left w:val="single" w:color="000008" w:sz="4" w:space="0"/>
              <w:bottom w:val="single" w:color="auto" w:sz="4" w:space="0"/>
              <w:right w:val="single" w:color="000008"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p>
        </w:tc>
        <w:tc>
          <w:tcPr>
            <w:tcW w:w="1478" w:type="pct"/>
            <w:tcBorders>
              <w:top w:val="single" w:color="000008" w:sz="4" w:space="0"/>
              <w:left w:val="single" w:color="000008" w:sz="4" w:space="0"/>
              <w:bottom w:val="single" w:color="auto" w:sz="4" w:space="0"/>
              <w:right w:val="single" w:color="000008"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资金保障</w:t>
            </w:r>
          </w:p>
        </w:tc>
        <w:tc>
          <w:tcPr>
            <w:tcW w:w="80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数字化成效</w:t>
            </w:r>
          </w:p>
        </w:tc>
        <w:tc>
          <w:tcPr>
            <w:tcW w:w="960"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绿色低碳</w:t>
            </w:r>
          </w:p>
        </w:tc>
        <w:tc>
          <w:tcPr>
            <w:tcW w:w="14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绿色低碳</w:t>
            </w:r>
          </w:p>
        </w:tc>
        <w:tc>
          <w:tcPr>
            <w:tcW w:w="808" w:type="pct"/>
            <w:tcBorders>
              <w:top w:val="single" w:color="000008" w:sz="4" w:space="0"/>
              <w:left w:val="single" w:color="auto"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产品质量</w:t>
            </w:r>
          </w:p>
        </w:tc>
        <w:tc>
          <w:tcPr>
            <w:tcW w:w="14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产品质量</w:t>
            </w:r>
          </w:p>
        </w:tc>
        <w:tc>
          <w:tcPr>
            <w:tcW w:w="808" w:type="pct"/>
            <w:tcBorders>
              <w:top w:val="single" w:color="000008" w:sz="4" w:space="0"/>
              <w:left w:val="single" w:color="auto"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市场效益</w:t>
            </w:r>
          </w:p>
        </w:tc>
        <w:tc>
          <w:tcPr>
            <w:tcW w:w="14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市场表现</w:t>
            </w:r>
          </w:p>
        </w:tc>
        <w:tc>
          <w:tcPr>
            <w:tcW w:w="808" w:type="pct"/>
            <w:tcBorders>
              <w:top w:val="single" w:color="000008" w:sz="4" w:space="0"/>
              <w:left w:val="single" w:color="auto"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885" w:type="pct"/>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sz w:val="24"/>
                <w:szCs w:val="24"/>
                <w:highlight w:val="none"/>
              </w:rPr>
            </w:pPr>
          </w:p>
        </w:tc>
        <w:tc>
          <w:tcPr>
            <w:tcW w:w="960" w:type="pct"/>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p>
        </w:tc>
        <w:tc>
          <w:tcPr>
            <w:tcW w:w="14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价值效益</w:t>
            </w:r>
          </w:p>
        </w:tc>
        <w:tc>
          <w:tcPr>
            <w:tcW w:w="808" w:type="pct"/>
            <w:tcBorders>
              <w:top w:val="single" w:color="000008" w:sz="4" w:space="0"/>
              <w:left w:val="single" w:color="auto"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845" w:type="pct"/>
            <w:gridSpan w:val="2"/>
            <w:vMerge w:val="restart"/>
            <w:tcBorders>
              <w:top w:val="single" w:color="auto" w:sz="4" w:space="0"/>
              <w:left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数字化经营场景总结（依据达到的级别要求分场景描述）</w:t>
            </w:r>
          </w:p>
        </w:tc>
        <w:tc>
          <w:tcPr>
            <w:tcW w:w="14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场景1</w:t>
            </w:r>
          </w:p>
        </w:tc>
        <w:tc>
          <w:tcPr>
            <w:tcW w:w="808" w:type="pct"/>
            <w:tcBorders>
              <w:top w:val="single" w:color="000008" w:sz="4" w:space="0"/>
              <w:left w:val="single" w:color="auto"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845" w:type="pct"/>
            <w:gridSpan w:val="2"/>
            <w:vMerge w:val="continue"/>
            <w:tcBorders>
              <w:left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p>
        </w:tc>
        <w:tc>
          <w:tcPr>
            <w:tcW w:w="14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场景2</w:t>
            </w:r>
          </w:p>
        </w:tc>
        <w:tc>
          <w:tcPr>
            <w:tcW w:w="808" w:type="pct"/>
            <w:tcBorders>
              <w:top w:val="single" w:color="000008" w:sz="4" w:space="0"/>
              <w:left w:val="single" w:color="auto"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845" w:type="pct"/>
            <w:gridSpan w:val="2"/>
            <w:vMerge w:val="continue"/>
            <w:tcBorders>
              <w:left w:val="single" w:color="auto" w:sz="4" w:space="0"/>
              <w:bottom w:val="single" w:color="auto" w:sz="4" w:space="0"/>
              <w:right w:val="single" w:color="auto" w:sz="4" w:space="0"/>
            </w:tcBorders>
            <w:noWrap w:val="0"/>
            <w:tcMar>
              <w:left w:w="108" w:type="dxa"/>
              <w:right w:w="108" w:type="dxa"/>
            </w:tcMar>
            <w:vAlign w:val="center"/>
          </w:tcPr>
          <w:p>
            <w:pPr>
              <w:shd w:val="clear"/>
              <w:jc w:val="both"/>
              <w:rPr>
                <w:rFonts w:hint="eastAsia" w:ascii="仿宋_GB2312" w:hAnsi="仿宋_GB2312" w:eastAsia="仿宋_GB2312" w:cs="仿宋_GB2312"/>
                <w:color w:val="000000"/>
                <w:kern w:val="0"/>
                <w:sz w:val="24"/>
                <w:szCs w:val="24"/>
                <w:highlight w:val="none"/>
                <w:lang w:val="en-US" w:eastAsia="zh-CN" w:bidi="ar"/>
              </w:rPr>
            </w:pPr>
          </w:p>
        </w:tc>
        <w:tc>
          <w:tcPr>
            <w:tcW w:w="14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9"/>
              <w:keepNext w:val="0"/>
              <w:keepLines w:val="0"/>
              <w:widowControl/>
              <w:suppressLineNumbers w:val="0"/>
              <w:shd w:val="clear"/>
              <w:ind w:left="0" w:leftChars="0" w:right="0" w:rightChars="0"/>
              <w:jc w:val="both"/>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w:t>
            </w:r>
          </w:p>
        </w:tc>
        <w:tc>
          <w:tcPr>
            <w:tcW w:w="808" w:type="pct"/>
            <w:tcBorders>
              <w:top w:val="single" w:color="000008" w:sz="4" w:space="0"/>
              <w:left w:val="single" w:color="auto"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c>
          <w:tcPr>
            <w:tcW w:w="868" w:type="pct"/>
            <w:tcBorders>
              <w:top w:val="single" w:color="000008" w:sz="4" w:space="0"/>
              <w:left w:val="single" w:color="000008" w:sz="4" w:space="0"/>
              <w:bottom w:val="single" w:color="000008" w:sz="4" w:space="0"/>
              <w:right w:val="single" w:color="000008" w:sz="4" w:space="0"/>
            </w:tcBorders>
            <w:noWrap w:val="0"/>
            <w:tcMar>
              <w:left w:w="108" w:type="dxa"/>
              <w:right w:w="108" w:type="dxa"/>
            </w:tcMar>
            <w:vAlign w:val="center"/>
          </w:tcPr>
          <w:p>
            <w:pPr>
              <w:pStyle w:val="9"/>
              <w:keepNext w:val="0"/>
              <w:keepLines w:val="0"/>
              <w:widowControl/>
              <w:suppressLineNumbers w:val="0"/>
              <w:shd w:val="clear"/>
              <w:jc w:val="both"/>
              <w:rPr>
                <w:rFonts w:hint="eastAsia" w:ascii="仿宋_GB2312" w:hAnsi="仿宋_GB2312" w:eastAsia="仿宋_GB2312" w:cs="仿宋_GB2312"/>
                <w:color w:val="000000"/>
                <w:sz w:val="24"/>
                <w:szCs w:val="24"/>
                <w:highlight w:val="none"/>
              </w:rPr>
            </w:pP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right="0" w:firstLine="320" w:firstLineChars="100"/>
        <w:jc w:val="both"/>
        <w:rPr>
          <w:rFonts w:hint="eastAsia" w:ascii="微软雅黑" w:hAnsi="微软雅黑" w:eastAsia="微软雅黑" w:cs="微软雅黑"/>
          <w:i w:val="0"/>
          <w:iCs w:val="0"/>
          <w:caps w:val="0"/>
          <w:color w:val="333333"/>
          <w:spacing w:val="0"/>
          <w:sz w:val="16"/>
          <w:szCs w:val="16"/>
          <w:highlight w:val="none"/>
        </w:rPr>
      </w:pPr>
      <w:r>
        <w:rPr>
          <w:rFonts w:hint="eastAsia" w:ascii="楷体" w:hAnsi="楷体" w:eastAsia="楷体" w:cs="楷体"/>
          <w:i w:val="0"/>
          <w:iCs w:val="0"/>
          <w:caps w:val="0"/>
          <w:color w:val="333333"/>
          <w:spacing w:val="0"/>
          <w:sz w:val="32"/>
          <w:szCs w:val="32"/>
          <w:highlight w:val="none"/>
          <w:shd w:val="clear" w:color="auto" w:fill="FFFFFF"/>
          <w:lang w:eastAsia="zh-CN"/>
        </w:rPr>
        <w:t>（</w:t>
      </w:r>
      <w:r>
        <w:rPr>
          <w:rFonts w:hint="eastAsia" w:ascii="楷体" w:hAnsi="楷体" w:eastAsia="楷体" w:cs="楷体"/>
          <w:i w:val="0"/>
          <w:iCs w:val="0"/>
          <w:caps w:val="0"/>
          <w:color w:val="333333"/>
          <w:spacing w:val="0"/>
          <w:sz w:val="32"/>
          <w:szCs w:val="32"/>
          <w:highlight w:val="none"/>
          <w:shd w:val="clear" w:color="auto" w:fill="FFFFFF"/>
          <w:lang w:val="en-US" w:eastAsia="zh-CN"/>
        </w:rPr>
        <w:t>四</w:t>
      </w:r>
      <w:r>
        <w:rPr>
          <w:rFonts w:hint="eastAsia" w:ascii="楷体" w:hAnsi="楷体" w:eastAsia="楷体" w:cs="楷体"/>
          <w:i w:val="0"/>
          <w:iCs w:val="0"/>
          <w:caps w:val="0"/>
          <w:color w:val="333333"/>
          <w:spacing w:val="0"/>
          <w:sz w:val="32"/>
          <w:szCs w:val="32"/>
          <w:highlight w:val="none"/>
          <w:shd w:val="clear" w:color="auto" w:fill="FFFFFF"/>
        </w:rPr>
        <w:t>）项目</w:t>
      </w:r>
      <w:r>
        <w:rPr>
          <w:rFonts w:hint="eastAsia" w:ascii="楷体" w:hAnsi="楷体" w:eastAsia="楷体" w:cs="楷体"/>
          <w:i w:val="0"/>
          <w:iCs w:val="0"/>
          <w:caps w:val="0"/>
          <w:color w:val="333333"/>
          <w:spacing w:val="0"/>
          <w:sz w:val="32"/>
          <w:szCs w:val="32"/>
          <w:highlight w:val="none"/>
          <w:shd w:val="clear" w:color="auto" w:fill="FFFFFF"/>
          <w:lang w:val="en-US" w:eastAsia="zh-CN"/>
        </w:rPr>
        <w:t>特色</w:t>
      </w:r>
      <w:r>
        <w:rPr>
          <w:rFonts w:hint="eastAsia" w:ascii="楷体" w:hAnsi="楷体" w:eastAsia="楷体" w:cs="楷体"/>
          <w:i w:val="0"/>
          <w:iCs w:val="0"/>
          <w:caps w:val="0"/>
          <w:color w:val="333333"/>
          <w:spacing w:val="0"/>
          <w:sz w:val="32"/>
          <w:szCs w:val="32"/>
          <w:highlight w:val="none"/>
          <w:shd w:val="clear" w:color="auto" w:fill="FFFFFF"/>
        </w:rPr>
        <w:t>情况</w:t>
      </w:r>
      <w:r>
        <w:rPr>
          <w:rFonts w:hint="eastAsia" w:ascii="黑体" w:hAnsi="宋体" w:eastAsia="黑体" w:cs="黑体"/>
          <w:i w:val="0"/>
          <w:iCs w:val="0"/>
          <w:caps w:val="0"/>
          <w:color w:val="333333"/>
          <w:spacing w:val="0"/>
          <w:sz w:val="32"/>
          <w:szCs w:val="32"/>
          <w:highlight w:val="none"/>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6"/>
          <w:szCs w:val="16"/>
          <w:highlight w:val="none"/>
        </w:rPr>
      </w:pPr>
      <w:r>
        <w:rPr>
          <w:rFonts w:hint="eastAsia" w:ascii="仿宋_GB2312" w:hAnsi="微软雅黑" w:eastAsia="仿宋_GB2312" w:cs="仿宋_GB2312"/>
          <w:i w:val="0"/>
          <w:iCs w:val="0"/>
          <w:caps w:val="0"/>
          <w:color w:val="333333"/>
          <w:spacing w:val="0"/>
          <w:sz w:val="32"/>
          <w:szCs w:val="32"/>
          <w:highlight w:val="none"/>
          <w:shd w:val="clear" w:color="auto" w:fill="FFFFFF"/>
        </w:rPr>
        <w:t>包括项目的创新性、经验做法等情况，不少于</w:t>
      </w:r>
      <w:r>
        <w:rPr>
          <w:rFonts w:hint="eastAsia" w:ascii="微软雅黑" w:hAnsi="微软雅黑" w:eastAsia="微软雅黑" w:cs="微软雅黑"/>
          <w:i w:val="0"/>
          <w:iCs w:val="0"/>
          <w:caps w:val="0"/>
          <w:color w:val="333333"/>
          <w:spacing w:val="0"/>
          <w:sz w:val="32"/>
          <w:szCs w:val="32"/>
          <w:highlight w:val="none"/>
          <w:shd w:val="clear" w:color="auto" w:fill="FFFFFF"/>
        </w:rPr>
        <w:t>500</w:t>
      </w:r>
      <w:r>
        <w:rPr>
          <w:rFonts w:hint="eastAsia" w:ascii="仿宋_GB2312" w:hAnsi="微软雅黑" w:eastAsia="仿宋_GB2312" w:cs="仿宋_GB2312"/>
          <w:i w:val="0"/>
          <w:iCs w:val="0"/>
          <w:caps w:val="0"/>
          <w:color w:val="333333"/>
          <w:spacing w:val="0"/>
          <w:sz w:val="32"/>
          <w:szCs w:val="32"/>
          <w:highlight w:val="none"/>
          <w:shd w:val="clear" w:color="auto" w:fill="FFFFFF"/>
        </w:rPr>
        <w:t>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right="0" w:firstLine="320" w:firstLineChars="100"/>
        <w:jc w:val="both"/>
        <w:rPr>
          <w:rFonts w:hint="eastAsia" w:ascii="微软雅黑" w:hAnsi="微软雅黑" w:eastAsia="微软雅黑" w:cs="微软雅黑"/>
          <w:i w:val="0"/>
          <w:iCs w:val="0"/>
          <w:caps w:val="0"/>
          <w:color w:val="333333"/>
          <w:spacing w:val="0"/>
          <w:sz w:val="16"/>
          <w:szCs w:val="16"/>
          <w:highlight w:val="none"/>
        </w:rPr>
      </w:pPr>
      <w:r>
        <w:rPr>
          <w:rFonts w:hint="eastAsia" w:ascii="楷体" w:hAnsi="楷体" w:eastAsia="楷体" w:cs="楷体"/>
          <w:i w:val="0"/>
          <w:iCs w:val="0"/>
          <w:caps w:val="0"/>
          <w:color w:val="333333"/>
          <w:spacing w:val="0"/>
          <w:sz w:val="32"/>
          <w:szCs w:val="32"/>
          <w:highlight w:val="none"/>
          <w:shd w:val="clear" w:color="auto" w:fill="FFFFFF"/>
        </w:rPr>
        <w:t>（</w:t>
      </w:r>
      <w:r>
        <w:rPr>
          <w:rFonts w:hint="eastAsia" w:ascii="楷体" w:hAnsi="楷体" w:eastAsia="楷体" w:cs="楷体"/>
          <w:i w:val="0"/>
          <w:iCs w:val="0"/>
          <w:caps w:val="0"/>
          <w:color w:val="333333"/>
          <w:spacing w:val="0"/>
          <w:sz w:val="32"/>
          <w:szCs w:val="32"/>
          <w:highlight w:val="none"/>
          <w:shd w:val="clear" w:color="auto" w:fill="FFFFFF"/>
          <w:lang w:val="en-US" w:eastAsia="zh-CN"/>
        </w:rPr>
        <w:t>五</w:t>
      </w:r>
      <w:r>
        <w:rPr>
          <w:rFonts w:hint="eastAsia" w:ascii="楷体" w:hAnsi="楷体" w:eastAsia="楷体" w:cs="楷体"/>
          <w:i w:val="0"/>
          <w:iCs w:val="0"/>
          <w:caps w:val="0"/>
          <w:color w:val="333333"/>
          <w:spacing w:val="0"/>
          <w:sz w:val="32"/>
          <w:szCs w:val="32"/>
          <w:highlight w:val="none"/>
          <w:shd w:val="clear" w:color="auto" w:fill="FFFFFF"/>
        </w:rPr>
        <w:t>）项目竣工验收情况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640"/>
        <w:jc w:val="both"/>
        <w:rPr>
          <w:rFonts w:hint="eastAsia" w:ascii="仿宋_GB2312" w:hAnsi="微软雅黑" w:eastAsia="仿宋_GB2312" w:cs="仿宋_GB2312"/>
          <w:i w:val="0"/>
          <w:iCs w:val="0"/>
          <w:caps w:val="0"/>
          <w:color w:val="333333"/>
          <w:spacing w:val="0"/>
          <w:sz w:val="32"/>
          <w:szCs w:val="32"/>
          <w:highlight w:val="none"/>
          <w:shd w:val="clear" w:color="auto" w:fill="FFFFFF"/>
          <w:lang w:eastAsia="zh-CN"/>
        </w:rPr>
      </w:pP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从组织建立、验收结论等方面简要概况项目验收情况，</w:t>
      </w:r>
      <w:r>
        <w:rPr>
          <w:rFonts w:hint="eastAsia" w:ascii="仿宋_GB2312" w:hAnsi="微软雅黑" w:eastAsia="仿宋_GB2312" w:cs="仿宋_GB2312"/>
          <w:i w:val="0"/>
          <w:iCs w:val="0"/>
          <w:caps w:val="0"/>
          <w:color w:val="333333"/>
          <w:spacing w:val="0"/>
          <w:sz w:val="32"/>
          <w:szCs w:val="32"/>
          <w:highlight w:val="none"/>
          <w:shd w:val="clear" w:color="auto" w:fill="FFFFFF"/>
        </w:rPr>
        <w:t>包括</w:t>
      </w: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但不限于</w:t>
      </w:r>
      <w:r>
        <w:rPr>
          <w:rFonts w:hint="eastAsia" w:ascii="仿宋_GB2312" w:hAnsi="微软雅黑" w:eastAsia="仿宋_GB2312" w:cs="仿宋_GB2312"/>
          <w:i w:val="0"/>
          <w:iCs w:val="0"/>
          <w:caps w:val="0"/>
          <w:color w:val="333333"/>
          <w:spacing w:val="0"/>
          <w:sz w:val="32"/>
          <w:szCs w:val="32"/>
          <w:highlight w:val="none"/>
          <w:shd w:val="clear" w:color="auto" w:fill="FFFFFF"/>
        </w:rPr>
        <w:t>企业组织的项目验收报告</w:t>
      </w: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系列材料及会议照片等</w:t>
      </w:r>
      <w:r>
        <w:rPr>
          <w:rFonts w:hint="eastAsia" w:ascii="仿宋_GB2312" w:hAnsi="微软雅黑" w:eastAsia="仿宋_GB2312" w:cs="仿宋_GB2312"/>
          <w:i w:val="0"/>
          <w:iCs w:val="0"/>
          <w:caps w:val="0"/>
          <w:color w:val="333333"/>
          <w:spacing w:val="0"/>
          <w:sz w:val="32"/>
          <w:szCs w:val="32"/>
          <w:highlight w:val="none"/>
          <w:shd w:val="clear" w:color="auto" w:fill="FFFFFF"/>
          <w:lang w:eastAsia="zh-CN"/>
        </w:rPr>
        <w:t>。</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right="0" w:firstLine="320" w:firstLineChars="100"/>
        <w:jc w:val="both"/>
        <w:rPr>
          <w:rFonts w:hint="eastAsia" w:ascii="楷体" w:hAnsi="楷体" w:eastAsia="楷体" w:cs="楷体"/>
          <w:i w:val="0"/>
          <w:iCs w:val="0"/>
          <w:caps w:val="0"/>
          <w:color w:val="333333"/>
          <w:spacing w:val="0"/>
          <w:sz w:val="32"/>
          <w:szCs w:val="32"/>
          <w:highlight w:val="none"/>
          <w:shd w:val="clear" w:color="auto" w:fill="FFFFFF"/>
          <w:lang w:val="en-US" w:eastAsia="zh-CN"/>
        </w:rPr>
      </w:pPr>
      <w:r>
        <w:rPr>
          <w:rFonts w:hint="eastAsia" w:ascii="楷体" w:hAnsi="楷体" w:eastAsia="楷体" w:cs="楷体"/>
          <w:i w:val="0"/>
          <w:iCs w:val="0"/>
          <w:caps w:val="0"/>
          <w:color w:val="333333"/>
          <w:spacing w:val="0"/>
          <w:sz w:val="32"/>
          <w:szCs w:val="32"/>
          <w:highlight w:val="none"/>
          <w:shd w:val="clear" w:color="auto" w:fill="FFFFFF"/>
          <w:lang w:val="en-US" w:eastAsia="zh-CN"/>
        </w:rPr>
        <w:t>（六）其他证明材料</w:t>
      </w:r>
    </w:p>
    <w:p>
      <w:pPr>
        <w:widowControl w:val="0"/>
        <w:shd w:val="clear"/>
        <w:wordWrap w:val="0"/>
        <w:adjustRightInd w:val="0"/>
        <w:snapToGrid w:val="0"/>
        <w:spacing w:line="600" w:lineRule="exact"/>
        <w:ind w:firstLine="640" w:firstLineChars="200"/>
        <w:jc w:val="both"/>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t>1.企业营业执照；</w:t>
      </w:r>
    </w:p>
    <w:p>
      <w:pPr>
        <w:widowControl w:val="0"/>
        <w:shd w:val="clear"/>
        <w:wordWrap w:val="0"/>
        <w:adjustRightInd w:val="0"/>
        <w:snapToGrid w:val="0"/>
        <w:spacing w:line="600" w:lineRule="exact"/>
        <w:ind w:firstLine="640" w:firstLineChars="200"/>
        <w:jc w:val="both"/>
        <w:rPr>
          <w:rFonts w:hint="default"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t>2.试点企业近两年年度财务审计报告或财务报告（需加盖企业公章），改造项目审计报告（需加盖企业公章）；</w:t>
      </w:r>
    </w:p>
    <w:p>
      <w:pPr>
        <w:widowControl w:val="0"/>
        <w:shd w:val="clear"/>
        <w:wordWrap w:val="0"/>
        <w:adjustRightInd w:val="0"/>
        <w:snapToGrid w:val="0"/>
        <w:spacing w:line="600" w:lineRule="exact"/>
        <w:ind w:firstLine="640" w:firstLineChars="200"/>
        <w:jc w:val="both"/>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t>3.国家企业信用信息公示系统中对企业信用信息、经营异常名录及严重违法失信名单的查询结果；</w:t>
      </w:r>
    </w:p>
    <w:p>
      <w:pPr>
        <w:widowControl w:val="0"/>
        <w:shd w:val="clear"/>
        <w:wordWrap w:val="0"/>
        <w:adjustRightInd w:val="0"/>
        <w:snapToGrid w:val="0"/>
        <w:spacing w:line="600" w:lineRule="exact"/>
        <w:ind w:firstLine="640" w:firstLineChars="200"/>
        <w:jc w:val="both"/>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t>4.组织保障证明材料，项目数字化转型团队人员简历、相关职称资格证书或专业学历背景证明；</w:t>
      </w:r>
    </w:p>
    <w:p>
      <w:pPr>
        <w:widowControl w:val="0"/>
        <w:shd w:val="clear"/>
        <w:wordWrap w:val="0"/>
        <w:adjustRightInd w:val="0"/>
        <w:snapToGrid w:val="0"/>
        <w:spacing w:line="600" w:lineRule="exact"/>
        <w:ind w:firstLine="640" w:firstLineChars="200"/>
        <w:jc w:val="both"/>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t>5.优质中小企业情况等证明；</w:t>
      </w:r>
    </w:p>
    <w:p>
      <w:pPr>
        <w:widowControl w:val="0"/>
        <w:shd w:val="clear"/>
        <w:wordWrap w:val="0"/>
        <w:adjustRightInd w:val="0"/>
        <w:snapToGrid w:val="0"/>
        <w:spacing w:line="600" w:lineRule="exact"/>
        <w:ind w:firstLine="640" w:firstLineChars="200"/>
        <w:jc w:val="both"/>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t>6.其他能够佐证改造项目数字化水平情况的材料。</w:t>
      </w:r>
    </w:p>
    <w:p>
      <w:pPr>
        <w:numPr>
          <w:ilvl w:val="0"/>
          <w:numId w:val="0"/>
        </w:numPr>
        <w:shd w:val="clear"/>
        <w:ind w:leftChars="0"/>
        <w:jc w:val="both"/>
        <w:rPr>
          <w:rFonts w:hint="eastAsia" w:ascii="黑体" w:hAnsi="宋体" w:eastAsia="黑体" w:cs="黑体"/>
          <w:i w:val="0"/>
          <w:iCs w:val="0"/>
          <w:caps w:val="0"/>
          <w:color w:val="333333"/>
          <w:spacing w:val="0"/>
          <w:sz w:val="36"/>
          <w:szCs w:val="36"/>
          <w:highlight w:val="none"/>
          <w:shd w:val="clear" w:color="auto" w:fill="FFFFFF"/>
          <w:lang w:val="en-US" w:eastAsia="zh-CN"/>
        </w:rPr>
        <w:sectPr>
          <w:footerReference r:id="rId6" w:type="default"/>
          <w:pgSz w:w="11906" w:h="16838"/>
          <w:pgMar w:top="2098" w:right="1531" w:bottom="1361" w:left="1531" w:header="851" w:footer="992" w:gutter="0"/>
          <w:pgNumType w:fmt="decimal" w:start="1"/>
          <w:cols w:space="720" w:num="1"/>
          <w:docGrid w:type="lines" w:linePitch="312" w:charSpace="0"/>
        </w:sectPr>
      </w:pPr>
    </w:p>
    <w:p>
      <w:pPr>
        <w:keepNext/>
        <w:keepLines/>
        <w:pageBreakBefore w:val="0"/>
        <w:widowControl w:val="0"/>
        <w:numPr>
          <w:ilvl w:val="0"/>
          <w:numId w:val="0"/>
        </w:numPr>
        <w:kinsoku/>
        <w:wordWrap/>
        <w:overflowPunct/>
        <w:topLinePunct w:val="0"/>
        <w:autoSpaceDE/>
        <w:autoSpaceDN/>
        <w:bidi w:val="0"/>
        <w:adjustRightInd/>
        <w:snapToGrid/>
        <w:spacing w:line="579" w:lineRule="exact"/>
        <w:jc w:val="both"/>
        <w:textAlignment w:val="auto"/>
        <w:outlineLvl w:val="1"/>
        <w:rPr>
          <w:rFonts w:hint="eastAsia" w:ascii="方正黑体_GBK" w:hAnsi="方正黑体_GBK" w:eastAsia="方正黑体_GBK" w:cs="方正黑体_GBK"/>
          <w:bCs/>
          <w:kern w:val="44"/>
          <w:sz w:val="32"/>
          <w:szCs w:val="44"/>
          <w:lang w:val="en-US" w:eastAsia="zh-CN" w:bidi="ar-SA"/>
        </w:rPr>
      </w:pPr>
      <w:r>
        <w:rPr>
          <w:rFonts w:hint="eastAsia" w:ascii="方正黑体_GBK" w:hAnsi="方正黑体_GBK" w:eastAsia="方正黑体_GBK" w:cs="方正黑体_GBK"/>
          <w:bCs/>
          <w:kern w:val="44"/>
          <w:sz w:val="32"/>
          <w:szCs w:val="44"/>
          <w:lang w:val="en-US" w:eastAsia="zh-CN" w:bidi="ar-SA"/>
        </w:rPr>
        <w:t>附件1.3</w:t>
      </w:r>
    </w:p>
    <w:p>
      <w:pPr>
        <w:numPr>
          <w:ilvl w:val="0"/>
          <w:numId w:val="0"/>
        </w:numPr>
        <w:shd w:val="clear"/>
        <w:ind w:leftChars="0"/>
        <w:jc w:val="both"/>
        <w:rPr>
          <w:rFonts w:hint="eastAsia" w:ascii="黑体" w:hAnsi="宋体" w:eastAsia="黑体" w:cs="黑体"/>
          <w:i w:val="0"/>
          <w:iCs w:val="0"/>
          <w:caps w:val="0"/>
          <w:color w:val="333333"/>
          <w:spacing w:val="0"/>
          <w:sz w:val="36"/>
          <w:szCs w:val="36"/>
          <w:highlight w:val="none"/>
          <w:shd w:val="clear" w:color="auto" w:fill="FFFFFF"/>
          <w:lang w:val="en-US" w:eastAsia="zh-CN"/>
        </w:rPr>
      </w:pPr>
      <w:r>
        <w:rPr>
          <w:rFonts w:hint="eastAsia" w:ascii="黑体" w:hAnsi="宋体" w:eastAsia="黑体" w:cs="黑体"/>
          <w:i w:val="0"/>
          <w:iCs w:val="0"/>
          <w:caps w:val="0"/>
          <w:color w:val="333333"/>
          <w:spacing w:val="0"/>
          <w:sz w:val="36"/>
          <w:szCs w:val="36"/>
          <w:highlight w:val="none"/>
          <w:shd w:val="clear" w:color="auto" w:fill="FFFFFF"/>
          <w:lang w:val="en-US" w:eastAsia="zh-CN"/>
        </w:rPr>
        <w:t>企业改造后数字化水平自评估报告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8"/>
          <w:szCs w:val="28"/>
          <w:highlight w:val="none"/>
        </w:rPr>
      </w:pPr>
      <w:r>
        <w:rPr>
          <w:rFonts w:ascii="楷体" w:hAnsi="楷体" w:eastAsia="楷体" w:cs="楷体"/>
          <w:i w:val="0"/>
          <w:iCs w:val="0"/>
          <w:caps w:val="0"/>
          <w:color w:val="333333"/>
          <w:spacing w:val="0"/>
          <w:sz w:val="28"/>
          <w:szCs w:val="28"/>
          <w:highlight w:val="none"/>
          <w:shd w:val="clear" w:color="auto" w:fill="FFFFFF"/>
        </w:rPr>
        <w:t>（一）数字化水平整体情况</w:t>
      </w:r>
    </w:p>
    <w:tbl>
      <w:tblPr>
        <w:tblStyle w:val="12"/>
        <w:tblW w:w="806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86"/>
        <w:gridCol w:w="3315"/>
        <w:gridCol w:w="205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543" w:type="dxa"/>
            <w:tcBorders>
              <w:top w:val="single" w:color="999999" w:sz="4" w:space="0"/>
              <w:left w:val="single" w:color="999999" w:sz="4" w:space="0"/>
              <w:bottom w:val="single" w:color="999999" w:sz="6" w:space="0"/>
              <w:right w:val="single" w:color="999999" w:sz="6" w:space="0"/>
            </w:tcBorders>
            <w:noWrap w:val="0"/>
            <w:tcMar>
              <w:left w:w="101"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sz w:val="18"/>
                <w:szCs w:val="18"/>
                <w:highlight w:val="none"/>
              </w:rPr>
            </w:pPr>
            <w:r>
              <w:rPr>
                <w:rFonts w:ascii="仿宋_GB2312" w:eastAsia="仿宋_GB2312" w:cs="仿宋_GB2312"/>
                <w:b/>
                <w:bCs/>
                <w:sz w:val="18"/>
                <w:szCs w:val="18"/>
                <w:highlight w:val="none"/>
                <w:shd w:val="clear" w:color="auto" w:fill="FFFFFF"/>
              </w:rPr>
              <w:t>数字化基础、管理及成效得分</w:t>
            </w:r>
          </w:p>
        </w:tc>
        <w:tc>
          <w:tcPr>
            <w:tcW w:w="3139" w:type="dxa"/>
            <w:tcBorders>
              <w:top w:val="single" w:color="999999" w:sz="4" w:space="0"/>
              <w:left w:val="single" w:color="999999" w:sz="6" w:space="0"/>
              <w:bottom w:val="single" w:color="999999" w:sz="6" w:space="0"/>
              <w:right w:val="single" w:color="999999" w:sz="6" w:space="0"/>
            </w:tcBorders>
            <w:noWrap w:val="0"/>
            <w:tcMar>
              <w:left w:w="101"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sz w:val="18"/>
                <w:szCs w:val="18"/>
                <w:highlight w:val="none"/>
              </w:rPr>
            </w:pPr>
            <w:r>
              <w:rPr>
                <w:rFonts w:hint="eastAsia" w:ascii="仿宋_GB2312" w:eastAsia="仿宋_GB2312" w:cs="仿宋_GB2312"/>
                <w:b/>
                <w:bCs/>
                <w:sz w:val="18"/>
                <w:szCs w:val="18"/>
                <w:highlight w:val="none"/>
                <w:shd w:val="clear" w:color="auto" w:fill="FFFFFF"/>
              </w:rPr>
              <w:t>数字化经营应用场景</w:t>
            </w:r>
          </w:p>
        </w:tc>
        <w:tc>
          <w:tcPr>
            <w:tcW w:w="1950" w:type="dxa"/>
            <w:tcBorders>
              <w:top w:val="single" w:color="999999" w:sz="4" w:space="0"/>
              <w:left w:val="single" w:color="999999" w:sz="6" w:space="0"/>
              <w:bottom w:val="single" w:color="999999" w:sz="6" w:space="0"/>
              <w:right w:val="single" w:color="999999" w:sz="4" w:space="0"/>
            </w:tcBorders>
            <w:noWrap w:val="0"/>
            <w:tcMar>
              <w:left w:w="101"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sz w:val="18"/>
                <w:szCs w:val="18"/>
                <w:highlight w:val="none"/>
              </w:rPr>
            </w:pPr>
            <w:r>
              <w:rPr>
                <w:rFonts w:hint="eastAsia" w:ascii="仿宋_GB2312" w:eastAsia="仿宋_GB2312" w:cs="仿宋_GB2312"/>
                <w:b/>
                <w:bCs/>
                <w:sz w:val="18"/>
                <w:szCs w:val="18"/>
                <w:highlight w:val="none"/>
                <w:shd w:val="clear" w:color="auto" w:fill="FFFFFF"/>
              </w:rPr>
              <w:t>等级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12" w:hRule="atLeast"/>
          <w:jc w:val="center"/>
        </w:trPr>
        <w:tc>
          <w:tcPr>
            <w:tcW w:w="2543" w:type="dxa"/>
            <w:tcBorders>
              <w:top w:val="single" w:color="999999" w:sz="6" w:space="0"/>
              <w:left w:val="single" w:color="999999" w:sz="4" w:space="0"/>
              <w:bottom w:val="single" w:color="999999" w:sz="4" w:space="0"/>
              <w:right w:val="single" w:color="999999" w:sz="6" w:space="0"/>
            </w:tcBorders>
            <w:noWrap w:val="0"/>
            <w:tcMar>
              <w:left w:w="101"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sz w:val="18"/>
                <w:szCs w:val="18"/>
                <w:highlight w:val="none"/>
              </w:rPr>
            </w:pPr>
            <w:r>
              <w:rPr>
                <w:rFonts w:hint="default" w:ascii="Times New Roman" w:hAnsi="Times New Roman" w:cs="Times New Roman"/>
                <w:sz w:val="18"/>
                <w:szCs w:val="18"/>
                <w:highlight w:val="none"/>
                <w:shd w:val="clear" w:color="auto" w:fill="FFFFFF"/>
              </w:rPr>
              <w:t>______</w:t>
            </w:r>
            <w:r>
              <w:rPr>
                <w:rFonts w:hint="eastAsia" w:ascii="仿宋_GB2312" w:eastAsia="仿宋_GB2312" w:cs="仿宋_GB2312"/>
                <w:sz w:val="18"/>
                <w:szCs w:val="18"/>
                <w:highlight w:val="none"/>
                <w:shd w:val="clear" w:color="auto" w:fill="FFFFFF"/>
              </w:rPr>
              <w:t>分</w:t>
            </w:r>
          </w:p>
        </w:tc>
        <w:tc>
          <w:tcPr>
            <w:tcW w:w="3139" w:type="dxa"/>
            <w:tcBorders>
              <w:top w:val="single" w:color="999999" w:sz="6" w:space="0"/>
              <w:left w:val="single" w:color="999999" w:sz="6" w:space="0"/>
              <w:bottom w:val="single" w:color="999999" w:sz="4" w:space="0"/>
              <w:right w:val="single" w:color="999999" w:sz="6" w:space="0"/>
            </w:tcBorders>
            <w:noWrap w:val="0"/>
            <w:tcMar>
              <w:left w:w="101"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rFonts w:hint="eastAsia" w:eastAsia="仿宋_GB2312"/>
                <w:sz w:val="18"/>
                <w:szCs w:val="18"/>
                <w:highlight w:val="none"/>
                <w:lang w:eastAsia="zh-CN"/>
              </w:rPr>
            </w:pPr>
            <w:r>
              <w:rPr>
                <w:rFonts w:hint="default" w:ascii="Times New Roman" w:hAnsi="Times New Roman" w:cs="Times New Roman"/>
                <w:sz w:val="18"/>
                <w:szCs w:val="18"/>
                <w:highlight w:val="none"/>
                <w:shd w:val="clear" w:color="auto" w:fill="FFFFFF"/>
              </w:rPr>
              <w:t>____</w:t>
            </w:r>
            <w:r>
              <w:rPr>
                <w:rFonts w:hint="eastAsia" w:ascii="仿宋_GB2312" w:eastAsia="仿宋_GB2312" w:cs="仿宋_GB2312"/>
                <w:sz w:val="18"/>
                <w:szCs w:val="18"/>
                <w:highlight w:val="none"/>
                <w:shd w:val="clear" w:color="auto" w:fill="FFFFFF"/>
              </w:rPr>
              <w:t>个应用场景等级达到一</w:t>
            </w:r>
            <w:r>
              <w:rPr>
                <w:rFonts w:hint="default" w:ascii="Times New Roman" w:hAnsi="Times New Roman" w:cs="Times New Roman"/>
                <w:sz w:val="18"/>
                <w:szCs w:val="18"/>
                <w:highlight w:val="none"/>
                <w:shd w:val="clear" w:color="auto" w:fill="FFFFFF"/>
              </w:rPr>
              <w:t>/</w:t>
            </w:r>
            <w:r>
              <w:rPr>
                <w:rFonts w:hint="eastAsia" w:ascii="仿宋_GB2312" w:eastAsia="仿宋_GB2312" w:cs="仿宋_GB2312"/>
                <w:sz w:val="18"/>
                <w:szCs w:val="18"/>
                <w:highlight w:val="none"/>
                <w:shd w:val="clear" w:color="auto" w:fill="FFFFFF"/>
              </w:rPr>
              <w:t>二</w:t>
            </w:r>
            <w:r>
              <w:rPr>
                <w:rFonts w:hint="default" w:ascii="Times New Roman" w:hAnsi="Times New Roman" w:cs="Times New Roman"/>
                <w:sz w:val="18"/>
                <w:szCs w:val="18"/>
                <w:highlight w:val="none"/>
                <w:shd w:val="clear" w:color="auto" w:fill="FFFFFF"/>
              </w:rPr>
              <w:t>/</w:t>
            </w:r>
            <w:r>
              <w:rPr>
                <w:rFonts w:hint="eastAsia" w:ascii="仿宋_GB2312" w:eastAsia="仿宋_GB2312" w:cs="仿宋_GB2312"/>
                <w:sz w:val="18"/>
                <w:szCs w:val="18"/>
                <w:highlight w:val="none"/>
                <w:shd w:val="clear" w:color="auto" w:fill="FFFFFF"/>
              </w:rPr>
              <w:t>三</w:t>
            </w:r>
            <w:r>
              <w:rPr>
                <w:rFonts w:hint="default" w:ascii="Times New Roman" w:hAnsi="Times New Roman" w:cs="Times New Roman"/>
                <w:sz w:val="18"/>
                <w:szCs w:val="18"/>
                <w:highlight w:val="none"/>
                <w:shd w:val="clear" w:color="auto" w:fill="FFFFFF"/>
              </w:rPr>
              <w:t>/</w:t>
            </w:r>
            <w:r>
              <w:rPr>
                <w:rFonts w:hint="eastAsia" w:ascii="仿宋_GB2312" w:eastAsia="仿宋_GB2312" w:cs="仿宋_GB2312"/>
                <w:sz w:val="18"/>
                <w:szCs w:val="18"/>
                <w:highlight w:val="none"/>
                <w:shd w:val="clear" w:color="auto" w:fill="FFFFFF"/>
              </w:rPr>
              <w:t>四级，分别是：</w:t>
            </w:r>
            <w:r>
              <w:rPr>
                <w:rFonts w:hint="eastAsia" w:ascii="仿宋_GB2312" w:eastAsia="仿宋_GB2312" w:cs="仿宋_GB2312"/>
                <w:sz w:val="18"/>
                <w:szCs w:val="18"/>
                <w:highlight w:val="none"/>
                <w:u w:val="single"/>
                <w:shd w:val="clear" w:color="auto" w:fill="FFFFFF"/>
                <w:lang w:eastAsia="zh-CN"/>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sz w:val="18"/>
                <w:szCs w:val="18"/>
                <w:highlight w:val="none"/>
              </w:rPr>
            </w:pPr>
            <w:r>
              <w:rPr>
                <w:rFonts w:hint="eastAsia" w:ascii="仿宋_GB2312" w:eastAsia="仿宋_GB2312" w:cs="仿宋_GB2312"/>
                <w:sz w:val="18"/>
                <w:szCs w:val="18"/>
                <w:highlight w:val="none"/>
                <w:shd w:val="clear" w:color="auto" w:fill="FFFFFF"/>
              </w:rPr>
              <w:t>其中</w:t>
            </w:r>
            <w:r>
              <w:rPr>
                <w:rFonts w:hint="default" w:ascii="Times New Roman" w:hAnsi="Times New Roman" w:cs="Times New Roman"/>
                <w:sz w:val="18"/>
                <w:szCs w:val="18"/>
                <w:highlight w:val="none"/>
                <w:shd w:val="clear" w:color="auto" w:fill="FFFFFF"/>
              </w:rPr>
              <w:t>____</w:t>
            </w:r>
            <w:r>
              <w:rPr>
                <w:rFonts w:hint="eastAsia" w:ascii="仿宋_GB2312" w:eastAsia="仿宋_GB2312" w:cs="仿宋_GB2312"/>
                <w:sz w:val="18"/>
                <w:szCs w:val="18"/>
                <w:highlight w:val="none"/>
                <w:shd w:val="clear" w:color="auto" w:fill="FFFFFF"/>
              </w:rPr>
              <w:t>个约束性场景</w:t>
            </w:r>
          </w:p>
        </w:tc>
        <w:tc>
          <w:tcPr>
            <w:tcW w:w="1950" w:type="dxa"/>
            <w:tcBorders>
              <w:top w:val="single" w:color="999999" w:sz="6" w:space="0"/>
              <w:left w:val="single" w:color="999999" w:sz="6" w:space="0"/>
              <w:bottom w:val="single" w:color="999999" w:sz="4" w:space="0"/>
              <w:right w:val="single" w:color="999999" w:sz="4" w:space="0"/>
            </w:tcBorders>
            <w:noWrap w:val="0"/>
            <w:tcMar>
              <w:left w:w="101"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sz w:val="18"/>
                <w:szCs w:val="18"/>
                <w:highlight w:val="none"/>
              </w:rPr>
            </w:pPr>
            <w:r>
              <w:rPr>
                <w:sz w:val="18"/>
                <w:szCs w:val="18"/>
                <w:highlight w:val="none"/>
                <w:shd w:val="clear" w:color="auto" w:fill="FFFFFF"/>
              </w:rPr>
              <w:t>______</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仿宋_GB2312" w:hAnsi="Times New Roman" w:eastAsia="仿宋_GB2312" w:cs="仿宋_GB2312"/>
          <w:snapToGrid w:val="0"/>
          <w:color w:val="000000"/>
          <w:kern w:val="2"/>
          <w:sz w:val="32"/>
          <w:szCs w:val="32"/>
          <w:highlight w:val="none"/>
          <w:lang w:bidi="ar"/>
        </w:rPr>
      </w:pPr>
      <w:r>
        <w:rPr>
          <w:rFonts w:ascii="楷体" w:hAnsi="楷体" w:eastAsia="楷体" w:cs="楷体"/>
          <w:i w:val="0"/>
          <w:iCs w:val="0"/>
          <w:caps w:val="0"/>
          <w:color w:val="333333"/>
          <w:spacing w:val="0"/>
          <w:sz w:val="28"/>
          <w:szCs w:val="28"/>
          <w:highlight w:val="none"/>
          <w:shd w:val="clear" w:color="auto" w:fill="FFFFFF"/>
        </w:rPr>
        <w:t>（二）数字化基础、管理及成效评测表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6"/>
        <w:gridCol w:w="777"/>
        <w:gridCol w:w="926"/>
        <w:gridCol w:w="3"/>
        <w:gridCol w:w="590"/>
        <w:gridCol w:w="6"/>
        <w:gridCol w:w="2539"/>
        <w:gridCol w:w="4263"/>
        <w:gridCol w:w="1161"/>
        <w:gridCol w:w="833"/>
        <w:gridCol w:w="1867"/>
        <w:gridCol w:w="36"/>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840" w:hRule="atLeast"/>
        </w:trPr>
        <w:tc>
          <w:tcPr>
            <w:tcW w:w="271" w:type="pct"/>
            <w:noWrap w:val="0"/>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一级指标</w:t>
            </w:r>
          </w:p>
        </w:tc>
        <w:tc>
          <w:tcPr>
            <w:tcW w:w="282" w:type="pct"/>
            <w:noWrap w:val="0"/>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二级指标</w:t>
            </w:r>
          </w:p>
        </w:tc>
        <w:tc>
          <w:tcPr>
            <w:tcW w:w="337" w:type="pct"/>
            <w:gridSpan w:val="2"/>
            <w:noWrap w:val="0"/>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采集项</w:t>
            </w:r>
          </w:p>
        </w:tc>
        <w:tc>
          <w:tcPr>
            <w:tcW w:w="216" w:type="pct"/>
            <w:gridSpan w:val="2"/>
            <w:noWrap w:val="0"/>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序号</w:t>
            </w:r>
          </w:p>
        </w:tc>
        <w:tc>
          <w:tcPr>
            <w:tcW w:w="921" w:type="pct"/>
            <w:noWrap w:val="0"/>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题目</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选项</w:t>
            </w:r>
          </w:p>
        </w:tc>
        <w:tc>
          <w:tcPr>
            <w:tcW w:w="418" w:type="pct"/>
            <w:noWrap w:val="0"/>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选项类型</w:t>
            </w:r>
          </w:p>
        </w:tc>
        <w:tc>
          <w:tcPr>
            <w:tcW w:w="302" w:type="pct"/>
            <w:noWrap w:val="0"/>
            <w:vAlign w:val="center"/>
          </w:tcPr>
          <w:p>
            <w:pPr>
              <w:keepNext w:val="0"/>
              <w:keepLines w:val="0"/>
              <w:widowControl/>
              <w:suppressLineNumbers w:val="0"/>
              <w:shd w:val="clear"/>
              <w:jc w:val="both"/>
              <w:textAlignment w:val="center"/>
              <w:rPr>
                <w:rFonts w:hint="default" w:ascii="仿宋" w:hAnsi="仿宋" w:eastAsia="仿宋" w:cs="仿宋"/>
                <w:b/>
                <w:bCs/>
                <w:i w:val="0"/>
                <w:iCs w:val="0"/>
                <w:color w:val="000000"/>
                <w:kern w:val="0"/>
                <w:sz w:val="18"/>
                <w:szCs w:val="18"/>
                <w:highlight w:val="none"/>
                <w:u w:val="none"/>
                <w:lang w:val="en-US" w:eastAsia="zh-CN" w:bidi="ar"/>
              </w:rPr>
            </w:pPr>
            <w:r>
              <w:rPr>
                <w:rFonts w:hint="eastAsia" w:ascii="仿宋" w:hAnsi="仿宋" w:cs="仿宋"/>
                <w:b/>
                <w:bCs/>
                <w:i w:val="0"/>
                <w:iCs w:val="0"/>
                <w:color w:val="000000"/>
                <w:kern w:val="0"/>
                <w:sz w:val="18"/>
                <w:szCs w:val="18"/>
                <w:highlight w:val="none"/>
                <w:u w:val="none"/>
                <w:lang w:val="en-US" w:eastAsia="zh-CN" w:bidi="ar"/>
              </w:rPr>
              <w:t>得分</w:t>
            </w:r>
          </w:p>
        </w:tc>
        <w:tc>
          <w:tcPr>
            <w:tcW w:w="690" w:type="pct"/>
            <w:gridSpan w:val="2"/>
            <w:noWrap w:val="0"/>
            <w:vAlign w:val="center"/>
          </w:tcPr>
          <w:p>
            <w:pPr>
              <w:widowControl w:val="0"/>
              <w:spacing w:line="240" w:lineRule="auto"/>
              <w:ind w:firstLine="0" w:firstLineChars="0"/>
              <w:jc w:val="both"/>
              <w:rPr>
                <w:rFonts w:hint="eastAsia" w:ascii="仿宋" w:hAnsi="仿宋" w:eastAsia="仿宋" w:cs="仿宋"/>
                <w:b/>
                <w:bCs/>
                <w:kern w:val="2"/>
                <w:sz w:val="20"/>
                <w:szCs w:val="20"/>
              </w:rPr>
            </w:pPr>
            <w:r>
              <w:rPr>
                <w:rFonts w:hint="eastAsia" w:ascii="仿宋" w:hAnsi="仿宋" w:eastAsia="仿宋" w:cs="仿宋"/>
                <w:b/>
                <w:bCs/>
                <w:kern w:val="2"/>
                <w:sz w:val="20"/>
                <w:szCs w:val="20"/>
                <w:lang w:bidi="ar"/>
              </w:rPr>
              <w:t>佐证材料索引</w:t>
            </w:r>
          </w:p>
          <w:p>
            <w:pPr>
              <w:keepNext w:val="0"/>
              <w:keepLines w:val="0"/>
              <w:widowControl/>
              <w:suppressLineNumbers w:val="0"/>
              <w:shd w:val="clear"/>
              <w:jc w:val="both"/>
              <w:textAlignment w:val="center"/>
              <w:rPr>
                <w:rFonts w:hint="eastAsia" w:ascii="仿宋" w:hAnsi="仿宋" w:cs="仿宋"/>
                <w:b/>
                <w:bCs/>
                <w:i w:val="0"/>
                <w:iCs w:val="0"/>
                <w:color w:val="000000"/>
                <w:kern w:val="0"/>
                <w:sz w:val="18"/>
                <w:szCs w:val="18"/>
                <w:highlight w:val="none"/>
                <w:u w:val="none"/>
                <w:lang w:val="en-US" w:eastAsia="zh-CN" w:bidi="ar"/>
              </w:rPr>
            </w:pPr>
            <w:r>
              <w:rPr>
                <w:rFonts w:hint="eastAsia" w:ascii="仿宋" w:hAnsi="仿宋" w:eastAsia="仿宋" w:cs="仿宋"/>
                <w:b/>
                <w:bCs/>
                <w:sz w:val="20"/>
                <w:szCs w:val="20"/>
                <w:lang w:bidi="ar"/>
              </w:rPr>
              <w:t>（注明</w:t>
            </w:r>
            <w:r>
              <w:rPr>
                <w:rFonts w:hint="eastAsia" w:ascii="仿宋" w:hAnsi="仿宋" w:cs="仿宋"/>
                <w:b/>
                <w:bCs/>
                <w:sz w:val="20"/>
                <w:szCs w:val="20"/>
                <w:lang w:val="en-US" w:eastAsia="zh-CN" w:bidi="ar"/>
              </w:rPr>
              <w:t>在改造总结</w:t>
            </w:r>
            <w:r>
              <w:rPr>
                <w:rFonts w:hint="eastAsia" w:ascii="仿宋" w:hAnsi="仿宋" w:eastAsia="仿宋" w:cs="仿宋"/>
                <w:b/>
                <w:bCs/>
                <w:sz w:val="20"/>
                <w:szCs w:val="20"/>
                <w:lang w:bidi="ar"/>
              </w:rPr>
              <w:t>报告中的章节号以及</w:t>
            </w:r>
            <w:r>
              <w:rPr>
                <w:rFonts w:hint="eastAsia" w:ascii="仿宋" w:hAnsi="仿宋" w:cs="仿宋"/>
                <w:b/>
                <w:bCs/>
                <w:sz w:val="20"/>
                <w:szCs w:val="20"/>
                <w:lang w:val="en-US" w:eastAsia="zh-CN" w:bidi="ar"/>
              </w:rPr>
              <w:t>具体</w:t>
            </w:r>
            <w:r>
              <w:rPr>
                <w:rFonts w:hint="eastAsia" w:ascii="仿宋" w:hAnsi="仿宋" w:eastAsia="仿宋" w:cs="仿宋"/>
                <w:b/>
                <w:bCs/>
                <w:sz w:val="20"/>
                <w:szCs w:val="20"/>
                <w:lang w:bidi="ar"/>
              </w:rPr>
              <w:t>页码数）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数字化基础</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设备系统40%</w:t>
            </w:r>
          </w:p>
        </w:tc>
        <w:tc>
          <w:tcPr>
            <w:tcW w:w="337"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网络建设</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40%</w:t>
            </w:r>
          </w:p>
        </w:tc>
        <w:tc>
          <w:tcPr>
            <w:tcW w:w="216"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92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企业网络建设连接情况</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多选</w:t>
            </w:r>
          </w:p>
        </w:tc>
        <w:tc>
          <w:tcPr>
            <w:tcW w:w="302" w:type="pct"/>
            <w:vMerge w:val="restart"/>
            <w:noWrap w:val="0"/>
            <w:vAlign w:val="center"/>
          </w:tcPr>
          <w:p>
            <w:pPr>
              <w:keepNext w:val="0"/>
              <w:keepLines w:val="0"/>
              <w:widowControl/>
              <w:suppressLineNumbers w:val="0"/>
              <w:shd w:val="clear"/>
              <w:jc w:val="both"/>
              <w:textAlignment w:val="center"/>
              <w:rPr>
                <w:rFonts w:hint="default" w:ascii="仿宋" w:hAnsi="仿宋" w:eastAsia="仿宋" w:cs="仿宋"/>
                <w:i w:val="0"/>
                <w:iCs w:val="0"/>
                <w:color w:val="000000"/>
                <w:sz w:val="18"/>
                <w:szCs w:val="18"/>
                <w:highlight w:val="none"/>
                <w:u w:val="none"/>
                <w:lang w:val="en-US" w:eastAsia="zh-CN"/>
              </w:rPr>
            </w:pPr>
          </w:p>
        </w:tc>
        <w:tc>
          <w:tcPr>
            <w:tcW w:w="690" w:type="pct"/>
            <w:gridSpan w:val="2"/>
            <w:vMerge w:val="restart"/>
            <w:noWrap w:val="0"/>
            <w:vAlign w:val="center"/>
          </w:tcPr>
          <w:p>
            <w:pPr>
              <w:keepNext w:val="0"/>
              <w:keepLines w:val="0"/>
              <w:widowControl/>
              <w:suppressLineNumbers w:val="0"/>
              <w:shd w:val="clear"/>
              <w:jc w:val="both"/>
              <w:textAlignment w:val="center"/>
              <w:rPr>
                <w:rFonts w:hint="default" w:ascii="仿宋" w:hAnsi="仿宋" w:eastAsia="仿宋" w:cs="仿宋"/>
                <w:i w:val="0"/>
                <w:iCs w:val="0"/>
                <w:color w:val="000000"/>
                <w:sz w:val="18"/>
                <w:szCs w:val="1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□企业车间建成工控网络，支持自动化控制应用</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□企业建成应用系统网络，实现大规模设备、人员与信息系统互联</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56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□企业建设/租用 5G 工业网络，支撑系统互联和网络协同应用，满足AGV、工业互联网等规模化移动应用场景需求</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□网络全面覆盖生产现场与环节，具备未来智能化新应用的扩展能力</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设备数字化</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30%</w:t>
            </w:r>
          </w:p>
        </w:tc>
        <w:tc>
          <w:tcPr>
            <w:tcW w:w="216"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92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企业的生产设备数字化率。</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具体数据［ ］，其中生产设备数量为［］台，实现数字化的生产设备数量为［］台</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□[0-10%]</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□(10%,20%]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□(20%,40%]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□(40%,60%]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□(60%,100%]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1"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设备</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联网</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30%</w:t>
            </w:r>
          </w:p>
        </w:tc>
        <w:tc>
          <w:tcPr>
            <w:tcW w:w="216"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92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企业的生产设备联网率</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具体数据［］，其中实现联网的生产设备数量为［ ］台</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□[0-10%]</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□(10%,20%]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□(20%,40%]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□(40%,60%]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□(60%,100%]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数据采集</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20%</w:t>
            </w:r>
          </w:p>
        </w:tc>
        <w:tc>
          <w:tcPr>
            <w:tcW w:w="337"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数据</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采集</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20%</w:t>
            </w:r>
          </w:p>
        </w:tc>
        <w:tc>
          <w:tcPr>
            <w:tcW w:w="216"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92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企业实现数据自动采集的业务环节覆盖范围</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□无             </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多选</w:t>
            </w:r>
          </w:p>
        </w:tc>
        <w:tc>
          <w:tcPr>
            <w:tcW w:w="302" w:type="pct"/>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□产品设计*</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□工艺设计</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□营销管理*</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□售后服务</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□计划排程</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□生产管控</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pct"/>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□质量管理*</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690"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信息系统20%</w:t>
            </w:r>
          </w:p>
        </w:tc>
        <w:tc>
          <w:tcPr>
            <w:tcW w:w="337"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信息系统20%</w:t>
            </w:r>
          </w:p>
        </w:tc>
        <w:tc>
          <w:tcPr>
            <w:tcW w:w="216"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92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企业使用本地或云化部署的信息化服务，实现业务的数字化管理情况</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□单个业务环节</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□多个业务环节（2个及以上）</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□绝大部分业务环节（大于80％）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□全覆盖</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信息安全20%</w:t>
            </w:r>
          </w:p>
        </w:tc>
        <w:tc>
          <w:tcPr>
            <w:tcW w:w="337"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网络</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安全</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16"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92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企业在保障网络安全方面采取的举措</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多选</w:t>
            </w:r>
          </w:p>
        </w:tc>
        <w:tc>
          <w:tcPr>
            <w:tcW w:w="302" w:type="pct"/>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□建立了网络安全管理制度</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□使用了网络安全产品及服务（如防火墙、网络分区、入侵检测、身份认证等）</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□自行或委托专业评估机构实施网络安全风险评估</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□建立网络边界安全访问控制能力，及网络关键节点入侵检测和恶意代码检测能力</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数据</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安全</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16"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92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企业在保障数据安全方面采取的举措</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多选</w:t>
            </w:r>
          </w:p>
        </w:tc>
        <w:tc>
          <w:tcPr>
            <w:tcW w:w="302" w:type="pct"/>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□建立了数据安全管理制度</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□使用了数据安全产品及服务（如数据加密、数据备份与恢复、数据脱敏、数据分级分类保护等）</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□自行或委托专业评估机构实施数据安全风险评估</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□建立数据台账（类型、用途、数量、数据源单位、使用单位等），定期开展数据安全保障能力核验</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数字化管理30%</w:t>
            </w: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规划管理50%</w:t>
            </w:r>
          </w:p>
        </w:tc>
        <w:tc>
          <w:tcPr>
            <w:tcW w:w="337"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规划</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实施</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16"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92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企业对数字化的认识与执行水平情况</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702" w:type="pct"/>
            <w:gridSpan w:val="3"/>
            <w:vMerge w:val="restart"/>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□已经主动了解数字化相关内容</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□已经制定实施数字化的规划、计划及保障措施等</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□已经着手开始进行单点或多点的数字化改造</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□已经通过数字化手段实现业务模式、管理决策方式的改变并取得成效</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7"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6"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□定期组织员工去数字化建设成效较好的同行业公司参观交流，增强数字化转型意识</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702" w:type="pct"/>
            <w:gridSpan w:val="3"/>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20" w:hRule="atLeast"/>
        </w:trPr>
        <w:tc>
          <w:tcPr>
            <w:tcW w:w="271" w:type="pct"/>
            <w:vMerge w:val="continue"/>
            <w:noWrap w:val="0"/>
            <w:vAlign w:val="center"/>
          </w:tcPr>
          <w:p>
            <w:pPr>
              <w:pStyle w:val="11"/>
              <w:shd w:val="clear"/>
              <w:jc w:val="both"/>
              <w:rPr>
                <w:rFonts w:hint="eastAsia"/>
                <w:highlight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管理</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机制</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15"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w:t>
            </w:r>
          </w:p>
        </w:tc>
        <w:tc>
          <w:tcPr>
            <w:tcW w:w="923"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企业数字化管理制度的建立情况</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多选</w:t>
            </w:r>
          </w:p>
        </w:tc>
        <w:tc>
          <w:tcPr>
            <w:tcW w:w="302"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□建立数字化实施工作流程</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□建立信息系统建设及运营管理制度</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□建立数据资源管理制度</w:t>
            </w:r>
          </w:p>
        </w:tc>
        <w:tc>
          <w:tcPr>
            <w:tcW w:w="418" w:type="pct"/>
            <w:vMerge w:val="restart"/>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2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□建立与数字化融合的科研、业务、产品等方面的创新激励制度</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要素保障50%</w:t>
            </w:r>
          </w:p>
        </w:tc>
        <w:tc>
          <w:tcPr>
            <w:tcW w:w="336"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人才</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建设</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15"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923"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企业在数字化人才建设方面采取的举措</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多选</w:t>
            </w:r>
          </w:p>
        </w:tc>
        <w:tc>
          <w:tcPr>
            <w:tcW w:w="302"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□配备专职／兼职的数字化人才</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□设置专门的数字化岗位／部门</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□定期对员工开展数字化方面培训</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□有明确的数字化人才绩效及薪酬管理</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8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□有明确的数字化人才梯度培育机制</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41"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资金</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保障</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15"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923"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企业近三年平均数字化投入总额占营业额的平均比例（企业成立不满三年按照实际成立时长计算年均投入）</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具体数据为［］万元／年</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□[0-10%]</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41"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□(10%,20%]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41"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□(20%,40%]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41"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□(40%,60%]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41"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□(60%,100%]</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440" w:hRule="atLeast"/>
        </w:trPr>
        <w:tc>
          <w:tcPr>
            <w:tcW w:w="271"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数字化成效</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20%</w:t>
            </w: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绿色低碳30%</w:t>
            </w:r>
          </w:p>
        </w:tc>
        <w:tc>
          <w:tcPr>
            <w:tcW w:w="336"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绿色</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低碳</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100%</w:t>
            </w:r>
          </w:p>
        </w:tc>
        <w:tc>
          <w:tcPr>
            <w:tcW w:w="215"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w:t>
            </w:r>
          </w:p>
        </w:tc>
        <w:tc>
          <w:tcPr>
            <w:tcW w:w="923"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企业上年度每百元营业收入中综合能源消费量相比于前年变化情况</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企业上年综合能源消费量为［ ］吨标准煤，前年数据为［  ］吨标准煤</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□降低</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677" w:type="pct"/>
            <w:vMerge w:val="restart"/>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44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□持平</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44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92"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产品质量30%</w:t>
            </w:r>
          </w:p>
        </w:tc>
        <w:tc>
          <w:tcPr>
            <w:tcW w:w="336"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产品</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质量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100%</w:t>
            </w:r>
          </w:p>
        </w:tc>
        <w:tc>
          <w:tcPr>
            <w:tcW w:w="215"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w:t>
            </w:r>
          </w:p>
        </w:tc>
        <w:tc>
          <w:tcPr>
            <w:tcW w:w="923"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企业上年度月均产品合格率相比于前年变化情况</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具体数值为［ ］</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□降低</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392"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□持平</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171"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612"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市场效益40%</w:t>
            </w:r>
          </w:p>
        </w:tc>
        <w:tc>
          <w:tcPr>
            <w:tcW w:w="336"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市场</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表现</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15"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w:t>
            </w:r>
          </w:p>
        </w:tc>
        <w:tc>
          <w:tcPr>
            <w:tcW w:w="923"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企业上年度人均营业收入相比于前年变化情况</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企业上年员工人数为［］人，营业收入为［ ］万元；</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前年员工人数为［］人，营业收入为［ ］万元</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□降低</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612"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□持平</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612"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45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价值</w:t>
            </w:r>
          </w:p>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效益</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50%</w:t>
            </w:r>
          </w:p>
        </w:tc>
        <w:tc>
          <w:tcPr>
            <w:tcW w:w="215"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w:t>
            </w:r>
          </w:p>
        </w:tc>
        <w:tc>
          <w:tcPr>
            <w:tcW w:w="923" w:type="pct"/>
            <w:gridSpan w:val="2"/>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企业上年度每百元营业收入中的成本相比于前年变化情况</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企业上年成本为［ ］万元；前年成本为［  ]万元</w:t>
            </w: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□增加</w:t>
            </w:r>
          </w:p>
        </w:tc>
        <w:tc>
          <w:tcPr>
            <w:tcW w:w="418" w:type="pct"/>
            <w:vMerge w:val="restar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单选</w:t>
            </w:r>
          </w:p>
        </w:tc>
        <w:tc>
          <w:tcPr>
            <w:tcW w:w="302"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restart"/>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550"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□持平</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524" w:hRule="atLeast"/>
        </w:trPr>
        <w:tc>
          <w:tcPr>
            <w:tcW w:w="271"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82"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36"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215"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23" w:type="pct"/>
            <w:gridSpan w:val="2"/>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546" w:type="pct"/>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□降低</w:t>
            </w:r>
          </w:p>
        </w:tc>
        <w:tc>
          <w:tcPr>
            <w:tcW w:w="418" w:type="pct"/>
            <w:vMerge w:val="continue"/>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302"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c>
          <w:tcPr>
            <w:tcW w:w="677" w:type="pct"/>
            <w:vMerge w:val="continue"/>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4" w:type="pct"/>
          <w:trHeight w:val="280" w:hRule="atLeast"/>
        </w:trPr>
        <w:tc>
          <w:tcPr>
            <w:tcW w:w="3994" w:type="pct"/>
            <w:gridSpan w:val="9"/>
            <w:noWrap/>
            <w:vAlign w:val="bottom"/>
          </w:tcPr>
          <w:p>
            <w:pPr>
              <w:shd w:val="clear"/>
              <w:jc w:val="both"/>
              <w:rPr>
                <w:rFonts w:hint="eastAsia" w:ascii="仿宋" w:hAnsi="仿宋" w:eastAsia="仿宋" w:cs="仿宋"/>
                <w:b/>
                <w:bCs/>
                <w:i w:val="0"/>
                <w:iCs w:val="0"/>
                <w:color w:val="000000"/>
                <w:sz w:val="18"/>
                <w:szCs w:val="18"/>
                <w:highlight w:val="none"/>
                <w:u w:val="none"/>
                <w:lang w:val="en-US" w:eastAsia="zh-CN"/>
              </w:rPr>
            </w:pPr>
            <w:r>
              <w:rPr>
                <w:rFonts w:hint="eastAsia" w:ascii="仿宋" w:hAnsi="仿宋" w:eastAsia="仿宋" w:cs="仿宋"/>
                <w:b/>
                <w:bCs/>
                <w:i w:val="0"/>
                <w:iCs w:val="0"/>
                <w:color w:val="000000"/>
                <w:sz w:val="18"/>
                <w:szCs w:val="18"/>
                <w:highlight w:val="none"/>
                <w:u w:val="none"/>
                <w:lang w:val="en-US" w:eastAsia="zh-CN"/>
              </w:rPr>
              <w:t>总分</w:t>
            </w:r>
          </w:p>
        </w:tc>
        <w:tc>
          <w:tcPr>
            <w:tcW w:w="302" w:type="pct"/>
            <w:noWrap/>
            <w:vAlign w:val="center"/>
          </w:tcPr>
          <w:p>
            <w:pPr>
              <w:shd w:val="clear"/>
              <w:jc w:val="both"/>
              <w:rPr>
                <w:rFonts w:hint="eastAsia" w:ascii="仿宋" w:hAnsi="仿宋" w:eastAsia="仿宋" w:cs="仿宋"/>
                <w:b/>
                <w:bCs/>
                <w:i w:val="0"/>
                <w:iCs w:val="0"/>
                <w:color w:val="000000"/>
                <w:sz w:val="18"/>
                <w:szCs w:val="18"/>
                <w:highlight w:val="none"/>
                <w:u w:val="none"/>
              </w:rPr>
            </w:pPr>
          </w:p>
        </w:tc>
        <w:tc>
          <w:tcPr>
            <w:tcW w:w="677" w:type="pct"/>
            <w:noWrap/>
            <w:vAlign w:val="center"/>
          </w:tcPr>
          <w:p>
            <w:pPr>
              <w:shd w:val="clear"/>
              <w:jc w:val="both"/>
              <w:rPr>
                <w:rFonts w:hint="eastAsia" w:ascii="仿宋" w:hAnsi="仿宋" w:eastAsia="仿宋" w:cs="仿宋"/>
                <w:b/>
                <w:bCs/>
                <w:i w:val="0"/>
                <w:iCs w:val="0"/>
                <w:color w:val="000000"/>
                <w:sz w:val="18"/>
                <w:szCs w:val="18"/>
                <w:highlight w:val="none"/>
                <w:u w:val="none"/>
              </w:rPr>
            </w:pP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ascii="楷体" w:hAnsi="楷体" w:eastAsia="楷体" w:cs="楷体"/>
          <w:i w:val="0"/>
          <w:iCs w:val="0"/>
          <w:caps w:val="0"/>
          <w:color w:val="333333"/>
          <w:spacing w:val="0"/>
          <w:sz w:val="28"/>
          <w:szCs w:val="28"/>
          <w:highlight w:val="none"/>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ascii="楷体" w:hAnsi="楷体" w:eastAsia="楷体" w:cs="楷体"/>
          <w:i w:val="0"/>
          <w:iCs w:val="0"/>
          <w:caps w:val="0"/>
          <w:color w:val="333333"/>
          <w:spacing w:val="0"/>
          <w:sz w:val="28"/>
          <w:szCs w:val="28"/>
          <w:highlight w:val="none"/>
          <w:shd w:val="clear" w:color="auto" w:fill="FFFFFF"/>
        </w:rPr>
        <w:sectPr>
          <w:footerReference r:id="rId7" w:type="default"/>
          <w:pgSz w:w="16838" w:h="11906" w:orient="landscape"/>
          <w:pgMar w:top="2098" w:right="1531" w:bottom="1361" w:left="1531" w:header="851" w:footer="992" w:gutter="0"/>
          <w:pgNumType w:fmt="decimal"/>
          <w:cols w:space="720" w:num="1"/>
          <w:docGrid w:type="lines" w:linePitch="312" w:charSpace="0"/>
        </w:sect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0"/>
        <w:jc w:val="both"/>
        <w:rPr>
          <w:rFonts w:hint="eastAsia" w:ascii="楷体" w:hAnsi="楷体" w:eastAsia="楷体" w:cs="楷体"/>
          <w:i w:val="0"/>
          <w:iCs w:val="0"/>
          <w:caps w:val="0"/>
          <w:color w:val="333333"/>
          <w:spacing w:val="0"/>
          <w:sz w:val="28"/>
          <w:szCs w:val="28"/>
          <w:highlight w:val="none"/>
          <w:shd w:val="clear" w:color="auto" w:fill="FFFFFF"/>
        </w:rPr>
      </w:pPr>
      <w:r>
        <w:rPr>
          <w:rFonts w:ascii="楷体" w:hAnsi="楷体" w:eastAsia="楷体" w:cs="楷体"/>
          <w:i w:val="0"/>
          <w:iCs w:val="0"/>
          <w:caps w:val="0"/>
          <w:color w:val="333333"/>
          <w:spacing w:val="0"/>
          <w:sz w:val="28"/>
          <w:szCs w:val="28"/>
          <w:highlight w:val="none"/>
          <w:shd w:val="clear" w:color="auto" w:fill="FFFFFF"/>
        </w:rPr>
        <w:t>（三）数字化经营应用场景等级判定表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9"/>
        <w:gridCol w:w="1723"/>
        <w:gridCol w:w="1832"/>
        <w:gridCol w:w="2048"/>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 xml:space="preserve">一级指标 </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二级指标</w:t>
            </w:r>
            <w:r>
              <w:rPr>
                <w:rFonts w:hint="eastAsia" w:ascii="仿宋" w:hAnsi="仿宋" w:eastAsia="仿宋" w:cs="仿宋"/>
                <w:b/>
                <w:bCs/>
                <w:i w:val="0"/>
                <w:iCs w:val="0"/>
                <w:color w:val="000000"/>
                <w:kern w:val="0"/>
                <w:sz w:val="18"/>
                <w:szCs w:val="18"/>
                <w:highlight w:val="none"/>
                <w:u w:val="none"/>
                <w:lang w:val="en-US" w:eastAsia="zh-CN" w:bidi="ar"/>
              </w:rPr>
              <w:br w:type="textWrapping"/>
            </w:r>
            <w:r>
              <w:rPr>
                <w:rFonts w:hint="eastAsia" w:ascii="仿宋" w:hAnsi="仿宋" w:eastAsia="仿宋" w:cs="仿宋"/>
                <w:b/>
                <w:bCs/>
                <w:i w:val="0"/>
                <w:iCs w:val="0"/>
                <w:color w:val="000000"/>
                <w:kern w:val="0"/>
                <w:sz w:val="18"/>
                <w:szCs w:val="18"/>
                <w:highlight w:val="none"/>
                <w:u w:val="none"/>
                <w:lang w:val="en-US" w:eastAsia="zh-CN" w:bidi="ar"/>
              </w:rPr>
              <w:t>（业务场景）</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仿宋" w:hAnsi="仿宋" w:eastAsia="仿宋" w:cs="仿宋"/>
                <w:b/>
                <w:bCs/>
                <w:i w:val="0"/>
                <w:iCs w:val="0"/>
                <w:color w:val="000000"/>
                <w:sz w:val="18"/>
                <w:szCs w:val="18"/>
                <w:highlight w:val="none"/>
                <w:u w:val="none"/>
                <w:lang w:val="en-US"/>
              </w:rPr>
            </w:pPr>
            <w:r>
              <w:rPr>
                <w:rFonts w:hint="eastAsia" w:ascii="仿宋" w:hAnsi="仿宋" w:cs="仿宋"/>
                <w:b/>
                <w:bCs/>
                <w:i w:val="0"/>
                <w:iCs w:val="0"/>
                <w:color w:val="000000"/>
                <w:kern w:val="0"/>
                <w:sz w:val="18"/>
                <w:szCs w:val="18"/>
                <w:highlight w:val="none"/>
                <w:u w:val="none"/>
                <w:lang w:val="en-US" w:eastAsia="zh-CN" w:bidi="ar"/>
              </w:rPr>
              <w:t>等级判定</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仿宋" w:hAnsi="仿宋" w:eastAsia="仿宋" w:cs="仿宋"/>
                <w:b/>
                <w:bCs/>
                <w:i w:val="0"/>
                <w:iCs w:val="0"/>
                <w:color w:val="000000"/>
                <w:sz w:val="18"/>
                <w:szCs w:val="18"/>
                <w:highlight w:val="none"/>
                <w:u w:val="none"/>
                <w:lang w:val="en-US" w:eastAsia="zh-CN"/>
              </w:rPr>
            </w:pPr>
            <w:r>
              <w:rPr>
                <w:rFonts w:hint="eastAsia" w:ascii="仿宋" w:hAnsi="仿宋" w:cs="仿宋"/>
                <w:b/>
                <w:bCs/>
                <w:i w:val="0"/>
                <w:iCs w:val="0"/>
                <w:color w:val="000000"/>
                <w:sz w:val="18"/>
                <w:szCs w:val="18"/>
                <w:highlight w:val="none"/>
                <w:u w:val="none"/>
                <w:lang w:val="en-US" w:eastAsia="zh-CN"/>
              </w:rPr>
              <w:t>改造后等级</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val="0"/>
              <w:spacing w:line="240" w:lineRule="auto"/>
              <w:ind w:firstLine="0" w:firstLineChars="0"/>
              <w:jc w:val="both"/>
              <w:rPr>
                <w:rFonts w:hint="eastAsia" w:ascii="仿宋" w:hAnsi="仿宋" w:eastAsia="仿宋" w:cs="仿宋"/>
                <w:b/>
                <w:bCs/>
                <w:i w:val="0"/>
                <w:iCs w:val="0"/>
                <w:color w:val="000000"/>
                <w:kern w:val="0"/>
                <w:sz w:val="18"/>
                <w:szCs w:val="18"/>
                <w:highlight w:val="none"/>
                <w:u w:val="none"/>
                <w:lang w:val="en-US" w:eastAsia="zh-CN" w:bidi="ar"/>
              </w:rPr>
            </w:pPr>
            <w:r>
              <w:rPr>
                <w:rFonts w:hint="eastAsia" w:ascii="仿宋" w:hAnsi="仿宋" w:cs="仿宋"/>
                <w:b/>
                <w:bCs/>
                <w:kern w:val="2"/>
                <w:sz w:val="20"/>
                <w:szCs w:val="20"/>
                <w:lang w:val="en-US" w:eastAsia="zh-CN" w:bidi="ar"/>
              </w:rPr>
              <w:t>改造后等级</w:t>
            </w:r>
            <w:r>
              <w:rPr>
                <w:rFonts w:hint="eastAsia" w:ascii="仿宋" w:hAnsi="仿宋" w:eastAsia="仿宋" w:cs="仿宋"/>
                <w:b/>
                <w:bCs/>
                <w:kern w:val="2"/>
                <w:sz w:val="20"/>
                <w:szCs w:val="20"/>
                <w:lang w:bidi="ar"/>
              </w:rPr>
              <w:t>佐证材料索引</w:t>
            </w:r>
            <w:r>
              <w:rPr>
                <w:rFonts w:hint="eastAsia" w:ascii="仿宋" w:hAnsi="仿宋" w:eastAsia="仿宋" w:cs="仿宋"/>
                <w:b/>
                <w:bCs/>
                <w:sz w:val="20"/>
                <w:szCs w:val="20"/>
                <w:lang w:bidi="ar"/>
              </w:rPr>
              <w:t>（注明</w:t>
            </w:r>
            <w:r>
              <w:rPr>
                <w:rFonts w:hint="eastAsia" w:ascii="仿宋" w:hAnsi="仿宋" w:cs="仿宋"/>
                <w:b/>
                <w:bCs/>
                <w:sz w:val="20"/>
                <w:szCs w:val="20"/>
                <w:lang w:val="en-US" w:eastAsia="zh-CN" w:bidi="ar"/>
              </w:rPr>
              <w:t>在改造总结</w:t>
            </w:r>
            <w:r>
              <w:rPr>
                <w:rFonts w:hint="eastAsia" w:ascii="仿宋" w:hAnsi="仿宋" w:eastAsia="仿宋" w:cs="仿宋"/>
                <w:b/>
                <w:bCs/>
                <w:sz w:val="20"/>
                <w:szCs w:val="20"/>
                <w:lang w:bidi="ar"/>
              </w:rPr>
              <w:t>报告中的章节号以及</w:t>
            </w:r>
            <w:r>
              <w:rPr>
                <w:rFonts w:hint="eastAsia" w:ascii="仿宋" w:hAnsi="仿宋" w:cs="仿宋"/>
                <w:b/>
                <w:bCs/>
                <w:sz w:val="20"/>
                <w:szCs w:val="20"/>
                <w:lang w:val="en-US" w:eastAsia="zh-CN" w:bidi="ar"/>
              </w:rPr>
              <w:t>具体</w:t>
            </w:r>
            <w:r>
              <w:rPr>
                <w:rFonts w:hint="eastAsia" w:ascii="仿宋" w:hAnsi="仿宋" w:eastAsia="仿宋" w:cs="仿宋"/>
                <w:b/>
                <w:bCs/>
                <w:sz w:val="20"/>
                <w:szCs w:val="20"/>
                <w:lang w:bidi="ar"/>
              </w:rPr>
              <w:t>页码数）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产品生命周期数字化</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产品设计*</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仿宋" w:hAnsi="仿宋" w:eastAsia="仿宋" w:cs="仿宋"/>
                <w:i/>
                <w:iCs/>
                <w:color w:val="000000"/>
                <w:sz w:val="18"/>
                <w:szCs w:val="18"/>
                <w:highlight w:val="none"/>
                <w:u w:val="none"/>
                <w:lang w:val="en-US" w:eastAsia="zh-CN"/>
              </w:rPr>
            </w:pPr>
            <w:r>
              <w:rPr>
                <w:rFonts w:hint="eastAsia" w:ascii="仿宋" w:hAnsi="仿宋" w:cs="仿宋"/>
                <w:i/>
                <w:iCs/>
                <w:color w:val="000000"/>
                <w:sz w:val="18"/>
                <w:szCs w:val="18"/>
                <w:highlight w:val="none"/>
                <w:u w:val="none"/>
                <w:lang w:val="en-US" w:eastAsia="zh-CN"/>
              </w:rPr>
              <w:t>一级/二级/三级/四级</w:t>
            </w: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default" w:ascii="仿宋" w:hAnsi="仿宋" w:eastAsia="仿宋" w:cs="仿宋"/>
                <w:i/>
                <w:iCs/>
                <w:color w:val="000000"/>
                <w:sz w:val="18"/>
                <w:szCs w:val="18"/>
                <w:highlight w:val="none"/>
                <w:u w:val="none"/>
                <w:lang w:val="en-US" w:eastAsia="zh-CN"/>
              </w:rPr>
            </w:pPr>
            <w:r>
              <w:rPr>
                <w:rFonts w:hint="eastAsia" w:ascii="仿宋" w:hAnsi="仿宋" w:cs="仿宋"/>
                <w:i/>
                <w:iCs/>
                <w:color w:val="000000"/>
                <w:sz w:val="18"/>
                <w:szCs w:val="18"/>
                <w:highlight w:val="none"/>
                <w:u w:val="none"/>
                <w:lang w:val="en-US" w:eastAsia="zh-CN"/>
              </w:rPr>
              <w:t>一级/二级/三级/四级</w:t>
            </w: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cs="仿宋"/>
                <w:i/>
                <w:iCs/>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工艺设计</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营销管理*</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售后服务</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生产执行数字化</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计划排程</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生产管控*</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质量管理*</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设备管理*</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安全生产*</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能耗管理*</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供应链数字化</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采购管理*</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智能管理决策数字化</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仓储物流*</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财务管理*</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人力资源</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nil"/>
              <w:left w:val="nil"/>
              <w:bottom w:val="nil"/>
              <w:right w:val="nil"/>
            </w:tcBorders>
            <w:noWrap/>
            <w:vAlign w:val="bottom"/>
          </w:tcPr>
          <w:p>
            <w:pPr>
              <w:keepNext w:val="0"/>
              <w:keepLines w:val="0"/>
              <w:widowControl/>
              <w:suppressLineNumbers w:val="0"/>
              <w:shd w:val="clear"/>
              <w:jc w:val="both"/>
              <w:textAlignment w:val="bottom"/>
              <w:rPr>
                <w:rFonts w:hint="eastAsia" w:ascii="仿宋" w:hAnsi="仿宋" w:eastAsia="仿宋" w:cs="仿宋"/>
                <w:i w:val="0"/>
                <w:iCs w:val="0"/>
                <w:color w:val="000000"/>
                <w:sz w:val="18"/>
                <w:szCs w:val="18"/>
                <w:highlight w:val="none"/>
                <w:u w:val="none"/>
              </w:rPr>
            </w:pPr>
          </w:p>
        </w:tc>
        <w:tc>
          <w:tcPr>
            <w:tcW w:w="1012" w:type="pct"/>
            <w:tcBorders>
              <w:top w:val="nil"/>
              <w:left w:val="nil"/>
              <w:bottom w:val="nil"/>
              <w:right w:val="nil"/>
            </w:tcBorders>
            <w:noWrap/>
            <w:vAlign w:val="bottom"/>
          </w:tcPr>
          <w:p>
            <w:pPr>
              <w:keepNext w:val="0"/>
              <w:keepLines w:val="0"/>
              <w:widowControl/>
              <w:suppressLineNumbers w:val="0"/>
              <w:shd w:val="clear"/>
              <w:jc w:val="both"/>
              <w:textAlignment w:val="bottom"/>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协同办公</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both"/>
              <w:rPr>
                <w:rFonts w:hint="eastAsia" w:ascii="仿宋" w:hAnsi="仿宋" w:eastAsia="仿宋" w:cs="仿宋"/>
                <w:i w:val="0"/>
                <w:iCs w:val="0"/>
                <w:color w:val="000000"/>
                <w:sz w:val="18"/>
                <w:szCs w:val="18"/>
                <w:highlight w:val="none"/>
                <w:u w:val="none"/>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决策支持</w:t>
            </w:r>
          </w:p>
        </w:tc>
        <w:tc>
          <w:tcPr>
            <w:tcW w:w="1011"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center"/>
          </w:tcPr>
          <w:p>
            <w:pPr>
              <w:shd w:val="clea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45" w:type="pct"/>
            <w:gridSpan w:val="2"/>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both"/>
              <w:textAlignment w:val="bottom"/>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约束性场景个数</w:t>
            </w:r>
          </w:p>
        </w:tc>
        <w:tc>
          <w:tcPr>
            <w:tcW w:w="101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both"/>
              <w:textAlignment w:val="bottom"/>
              <w:rPr>
                <w:rFonts w:hint="eastAsia" w:ascii="仿宋" w:hAnsi="仿宋" w:eastAsia="仿宋" w:cs="仿宋"/>
                <w:b/>
                <w:bCs/>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both"/>
              <w:textAlignment w:val="bottom"/>
              <w:rPr>
                <w:rFonts w:hint="eastAsia" w:ascii="仿宋" w:hAnsi="仿宋" w:eastAsia="仿宋" w:cs="仿宋"/>
                <w:b/>
                <w:bCs/>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both"/>
              <w:textAlignment w:val="bottom"/>
              <w:rPr>
                <w:rFonts w:hint="eastAsia" w:ascii="仿宋" w:hAnsi="仿宋" w:eastAsia="仿宋" w:cs="仿宋"/>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45" w:type="pct"/>
            <w:gridSpan w:val="2"/>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both"/>
              <w:textAlignment w:val="bottom"/>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指导性场景个数</w:t>
            </w:r>
          </w:p>
        </w:tc>
        <w:tc>
          <w:tcPr>
            <w:tcW w:w="101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both"/>
              <w:textAlignment w:val="bottom"/>
              <w:rPr>
                <w:rFonts w:hint="eastAsia" w:ascii="仿宋" w:hAnsi="仿宋" w:eastAsia="仿宋" w:cs="仿宋"/>
                <w:b/>
                <w:bCs/>
                <w:i w:val="0"/>
                <w:iCs w:val="0"/>
                <w:color w:val="000000"/>
                <w:sz w:val="18"/>
                <w:szCs w:val="18"/>
                <w:highlight w:val="none"/>
                <w:u w:val="none"/>
              </w:rPr>
            </w:pPr>
          </w:p>
        </w:tc>
        <w:tc>
          <w:tcPr>
            <w:tcW w:w="113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both"/>
              <w:textAlignment w:val="bottom"/>
              <w:rPr>
                <w:rFonts w:hint="eastAsia" w:ascii="仿宋" w:hAnsi="仿宋" w:eastAsia="仿宋" w:cs="仿宋"/>
                <w:b/>
                <w:bCs/>
                <w:i w:val="0"/>
                <w:iCs w:val="0"/>
                <w:color w:val="000000"/>
                <w:sz w:val="18"/>
                <w:szCs w:val="18"/>
                <w:highlight w:val="none"/>
                <w:u w:val="none"/>
              </w:rPr>
            </w:pPr>
          </w:p>
        </w:tc>
        <w:tc>
          <w:tcPr>
            <w:tcW w:w="10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both"/>
              <w:textAlignment w:val="bottom"/>
              <w:rPr>
                <w:rFonts w:hint="eastAsia" w:ascii="仿宋" w:hAnsi="仿宋" w:eastAsia="仿宋" w:cs="仿宋"/>
                <w:b/>
                <w:bCs/>
                <w:i w:val="0"/>
                <w:iCs w:val="0"/>
                <w:color w:val="000000"/>
                <w:sz w:val="18"/>
                <w:szCs w:val="18"/>
                <w:highlight w:val="none"/>
                <w:u w:val="none"/>
              </w:rPr>
            </w:pPr>
          </w:p>
        </w:tc>
      </w:tr>
    </w:tbl>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仿宋" w:hAnsi="仿宋" w:eastAsia="仿宋" w:cs="仿宋"/>
          <w:b w:val="0"/>
          <w:bCs w:val="0"/>
          <w:i w:val="0"/>
          <w:iCs w:val="0"/>
          <w:caps w:val="0"/>
          <w:color w:val="auto"/>
          <w:spacing w:val="0"/>
          <w:sz w:val="32"/>
          <w:szCs w:val="32"/>
          <w:highlight w:val="none"/>
          <w:shd w:val="clear"/>
          <w:lang w:val="en-US" w:eastAsia="zh-CN"/>
        </w:rPr>
      </w:pPr>
    </w:p>
    <w:p>
      <w:pPr>
        <w:jc w:val="both"/>
      </w:pPr>
    </w:p>
    <w:sectPr>
      <w:footerReference r:id="rId8" w:type="default"/>
      <w:pgSz w:w="11906" w:h="16838"/>
      <w:pgMar w:top="2098" w:right="1531" w:bottom="136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mwuVIg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vZsLlSICAAA5BAAADgAAAAAAAAABACAAAAA1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CtmvAjAgAAOQQAAA4AAAAAAAAAAQAgAAAANQ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BlrSbOJAIAADkEAAAOAAAAAAAAAAEAIAAAADU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57DFB"/>
    <w:multiLevelType w:val="singleLevel"/>
    <w:tmpl w:val="81557DFB"/>
    <w:lvl w:ilvl="0" w:tentative="0">
      <w:start w:val="1"/>
      <w:numFmt w:val="chineseCounting"/>
      <w:suff w:val="nothing"/>
      <w:lvlText w:val="%1、"/>
      <w:lvlJc w:val="left"/>
      <w:pPr>
        <w:ind w:left="0" w:firstLine="420"/>
      </w:pPr>
      <w:rPr>
        <w:rFonts w:hint="eastAsia"/>
      </w:rPr>
    </w:lvl>
  </w:abstractNum>
  <w:abstractNum w:abstractNumId="1">
    <w:nsid w:val="9B3D8E81"/>
    <w:multiLevelType w:val="singleLevel"/>
    <w:tmpl w:val="9B3D8E81"/>
    <w:lvl w:ilvl="0" w:tentative="0">
      <w:start w:val="1"/>
      <w:numFmt w:val="chineseCounting"/>
      <w:suff w:val="nothing"/>
      <w:lvlText w:val="%1、"/>
      <w:lvlJc w:val="left"/>
      <w:rPr>
        <w:rFonts w:hint="eastAsia"/>
      </w:rPr>
    </w:lvl>
  </w:abstractNum>
  <w:abstractNum w:abstractNumId="2">
    <w:nsid w:val="AFCF0E8E"/>
    <w:multiLevelType w:val="singleLevel"/>
    <w:tmpl w:val="AFCF0E8E"/>
    <w:lvl w:ilvl="0" w:tentative="0">
      <w:start w:val="1"/>
      <w:numFmt w:val="decimal"/>
      <w:suff w:val="nothing"/>
      <w:lvlText w:val="%1．"/>
      <w:lvlJc w:val="left"/>
      <w:pPr>
        <w:ind w:left="0" w:firstLine="400"/>
      </w:pPr>
      <w:rPr>
        <w:rFonts w:hint="default"/>
      </w:rPr>
    </w:lvl>
  </w:abstractNum>
  <w:abstractNum w:abstractNumId="3">
    <w:nsid w:val="B9EA6BA3"/>
    <w:multiLevelType w:val="singleLevel"/>
    <w:tmpl w:val="B9EA6BA3"/>
    <w:lvl w:ilvl="0" w:tentative="0">
      <w:start w:val="1"/>
      <w:numFmt w:val="decimal"/>
      <w:suff w:val="nothing"/>
      <w:lvlText w:val="%1．"/>
      <w:lvlJc w:val="left"/>
      <w:pPr>
        <w:ind w:left="0" w:firstLine="400"/>
      </w:pPr>
      <w:rPr>
        <w:rFonts w:hint="default"/>
      </w:rPr>
    </w:lvl>
  </w:abstractNum>
  <w:abstractNum w:abstractNumId="4">
    <w:nsid w:val="CD4FA368"/>
    <w:multiLevelType w:val="singleLevel"/>
    <w:tmpl w:val="CD4FA368"/>
    <w:lvl w:ilvl="0" w:tentative="0">
      <w:start w:val="1"/>
      <w:numFmt w:val="decimal"/>
      <w:suff w:val="nothing"/>
      <w:lvlText w:val="%1．"/>
      <w:lvlJc w:val="left"/>
      <w:pPr>
        <w:ind w:left="0" w:firstLine="400"/>
      </w:pPr>
      <w:rPr>
        <w:rFonts w:hint="default"/>
        <w:highlight w:val="none"/>
      </w:rPr>
    </w:lvl>
  </w:abstractNum>
  <w:abstractNum w:abstractNumId="5">
    <w:nsid w:val="EA6F767D"/>
    <w:multiLevelType w:val="singleLevel"/>
    <w:tmpl w:val="EA6F767D"/>
    <w:lvl w:ilvl="0" w:tentative="0">
      <w:start w:val="1"/>
      <w:numFmt w:val="decimal"/>
      <w:suff w:val="nothing"/>
      <w:lvlText w:val="%1．"/>
      <w:lvlJc w:val="left"/>
      <w:pPr>
        <w:ind w:left="0" w:firstLine="400"/>
      </w:pPr>
      <w:rPr>
        <w:rFonts w:hint="default"/>
      </w:rPr>
    </w:lvl>
  </w:abstractNum>
  <w:abstractNum w:abstractNumId="6">
    <w:nsid w:val="FD7B4FBB"/>
    <w:multiLevelType w:val="singleLevel"/>
    <w:tmpl w:val="FD7B4FBB"/>
    <w:lvl w:ilvl="0" w:tentative="0">
      <w:start w:val="1"/>
      <w:numFmt w:val="decimal"/>
      <w:suff w:val="nothing"/>
      <w:lvlText w:val="%1．"/>
      <w:lvlJc w:val="left"/>
      <w:pPr>
        <w:ind w:left="0" w:firstLine="400"/>
      </w:pPr>
      <w:rPr>
        <w:rFonts w:hint="default"/>
      </w:rPr>
    </w:lvl>
  </w:abstractNum>
  <w:abstractNum w:abstractNumId="7">
    <w:nsid w:val="282F4954"/>
    <w:multiLevelType w:val="multilevel"/>
    <w:tmpl w:val="282F4954"/>
    <w:lvl w:ilvl="0" w:tentative="0">
      <w:start w:val="1"/>
      <w:numFmt w:val="chineseCountingThousand"/>
      <w:suff w:val="nothing"/>
      <w:lvlText w:val="%1、"/>
      <w:lvlJc w:val="left"/>
      <w:pPr>
        <w:ind w:left="0" w:firstLine="641"/>
      </w:pPr>
      <w:rPr>
        <w:rFonts w:hint="default" w:ascii="Times New Roman" w:hAnsi="Times New Roman" w:eastAsia="方正黑体_GBK"/>
        <w:b w:val="0"/>
        <w:i w:val="0"/>
        <w:sz w:val="32"/>
      </w:rPr>
    </w:lvl>
    <w:lvl w:ilvl="1" w:tentative="0">
      <w:start w:val="1"/>
      <w:numFmt w:val="chineseCountingThousand"/>
      <w:suff w:val="nothing"/>
      <w:lvlText w:val="（%2）"/>
      <w:lvlJc w:val="left"/>
      <w:pPr>
        <w:ind w:left="0" w:firstLine="641"/>
      </w:pPr>
      <w:rPr>
        <w:rFonts w:hint="default" w:ascii="Times New Roman" w:hAnsi="Times New Roman" w:eastAsia="方正楷体_GBK"/>
        <w:b w:val="0"/>
        <w:i w:val="0"/>
        <w:sz w:val="32"/>
      </w:rPr>
    </w:lvl>
    <w:lvl w:ilvl="2" w:tentative="0">
      <w:start w:val="1"/>
      <w:numFmt w:val="decimal"/>
      <w:suff w:val="space"/>
      <w:lvlText w:val="%3. "/>
      <w:lvlJc w:val="left"/>
      <w:pPr>
        <w:ind w:left="0" w:firstLine="641"/>
      </w:pPr>
      <w:rPr>
        <w:rFonts w:hint="default" w:ascii="Times New Roman" w:hAnsi="Times New Roman" w:eastAsia="方正仿宋_GBK"/>
        <w:b w:val="0"/>
        <w:i w:val="0"/>
        <w:sz w:val="32"/>
      </w:rPr>
    </w:lvl>
    <w:lvl w:ilvl="3" w:tentative="0">
      <w:start w:val="1"/>
      <w:numFmt w:val="decimal"/>
      <w:suff w:val="nothing"/>
      <w:lvlText w:val="（%4）"/>
      <w:lvlJc w:val="left"/>
      <w:pPr>
        <w:ind w:left="0" w:firstLine="641"/>
      </w:pPr>
      <w:rPr>
        <w:rFonts w:hint="default" w:ascii="Times New Roman" w:hAnsi="Times New Roman" w:eastAsia="方正仿宋_GBK"/>
        <w:b w:val="0"/>
        <w:i w:val="0"/>
        <w:sz w:val="32"/>
      </w:rPr>
    </w:lvl>
    <w:lvl w:ilvl="4" w:tentative="0">
      <w:start w:val="1"/>
      <w:numFmt w:val="decimal"/>
      <w:suff w:val="nothing"/>
      <w:lvlText w:val="%5）"/>
      <w:lvlJc w:val="left"/>
      <w:pPr>
        <w:ind w:left="0" w:firstLine="961"/>
      </w:pPr>
      <w:rPr>
        <w:rFonts w:hint="default" w:ascii="Times New Roman" w:hAnsi="Times New Roman" w:eastAsia="方正仿宋_GBK"/>
        <w:b w:val="0"/>
        <w:i w:val="0"/>
        <w:sz w:val="32"/>
      </w:rPr>
    </w:lvl>
    <w:lvl w:ilvl="5" w:tentative="0">
      <w:start w:val="1"/>
      <w:numFmt w:val="none"/>
      <w:suff w:val="nothing"/>
      <w:lvlText w:val="%6"/>
      <w:lvlJc w:val="left"/>
      <w:pPr>
        <w:ind w:left="0" w:firstLine="641"/>
      </w:pPr>
      <w:rPr>
        <w:rFonts w:hint="default" w:ascii="Times New Roman" w:hAnsi="Times New Roman" w:eastAsia="方正仿宋_GBK"/>
        <w:b w:val="0"/>
        <w:i w:val="0"/>
        <w:color w:val="auto"/>
        <w:sz w:val="32"/>
      </w:rPr>
    </w:lvl>
    <w:lvl w:ilvl="6" w:tentative="0">
      <w:start w:val="1"/>
      <w:numFmt w:val="none"/>
      <w:suff w:val="nothing"/>
      <w:lvlText w:val=""/>
      <w:lvlJc w:val="left"/>
      <w:pPr>
        <w:ind w:left="0" w:firstLine="641"/>
      </w:pPr>
      <w:rPr>
        <w:rFonts w:hint="default" w:ascii="Times New Roman" w:hAnsi="Times New Roman" w:eastAsia="方正仿宋_GBK"/>
        <w:b w:val="0"/>
        <w:i w:val="0"/>
        <w:sz w:val="32"/>
      </w:rPr>
    </w:lvl>
    <w:lvl w:ilvl="7" w:tentative="0">
      <w:start w:val="1"/>
      <w:numFmt w:val="none"/>
      <w:suff w:val="nothing"/>
      <w:lvlText w:val=""/>
      <w:lvlJc w:val="left"/>
      <w:pPr>
        <w:ind w:left="0" w:firstLine="641"/>
      </w:pPr>
      <w:rPr>
        <w:rFonts w:hint="default" w:ascii="Times New Roman" w:hAnsi="Times New Roman" w:eastAsia="方正仿宋_GBK"/>
        <w:b w:val="0"/>
        <w:i w:val="0"/>
        <w:sz w:val="32"/>
      </w:rPr>
    </w:lvl>
    <w:lvl w:ilvl="8" w:tentative="0">
      <w:start w:val="1"/>
      <w:numFmt w:val="none"/>
      <w:suff w:val="nothing"/>
      <w:lvlText w:val=""/>
      <w:lvlJc w:val="left"/>
      <w:pPr>
        <w:ind w:left="0" w:firstLine="641"/>
      </w:pPr>
      <w:rPr>
        <w:rFonts w:hint="default" w:ascii="Times New Roman" w:hAnsi="Times New Roman" w:eastAsia="方正仿宋_GBK"/>
        <w:b w:val="0"/>
        <w:i w:val="0"/>
        <w:sz w:val="32"/>
      </w:rPr>
    </w:lvl>
  </w:abstractNum>
  <w:abstractNum w:abstractNumId="8">
    <w:nsid w:val="69B29FCF"/>
    <w:multiLevelType w:val="singleLevel"/>
    <w:tmpl w:val="69B29FCF"/>
    <w:lvl w:ilvl="0" w:tentative="0">
      <w:start w:val="1"/>
      <w:numFmt w:val="decimal"/>
      <w:suff w:val="nothing"/>
      <w:lvlText w:val="%1、"/>
      <w:lvlJc w:val="left"/>
    </w:lvl>
  </w:abstractNum>
  <w:num w:numId="1">
    <w:abstractNumId w:val="7"/>
    <w:lvlOverride w:ilvl="0">
      <w:lvl w:ilvl="0" w:tentative="1">
        <w:start w:val="1"/>
        <w:numFmt w:val="chineseCountingThousand"/>
        <w:pStyle w:val="19"/>
        <w:suff w:val="nothing"/>
        <w:lvlText w:val="%1、"/>
        <w:lvlJc w:val="left"/>
        <w:pPr>
          <w:ind w:left="0" w:firstLine="641"/>
        </w:pPr>
        <w:rPr>
          <w:rFonts w:ascii="Times New Roman" w:hAnsi="Times New Roman" w:cs="Times New Roman"/>
          <w:b w:val="0"/>
          <w:bCs w:val="0"/>
          <w:i w:val="0"/>
          <w:iCs w:val="0"/>
          <w:caps w:val="0"/>
          <w:smallCaps w:val="0"/>
          <w:strike w:val="0"/>
          <w:dstrike w:val="0"/>
          <w:vanish w:val="0"/>
          <w:spacing w:val="0"/>
          <w:position w:val="0"/>
          <w:u w:val="none"/>
          <w:vertAlign w:val="baseline"/>
          <w14:ligatures w14:val="none"/>
          <w14:numForm w14:val="default"/>
          <w14:numSpacing w14:val="default"/>
          <w14:cntxtalts w14:val="0"/>
        </w:rPr>
      </w:lvl>
    </w:lvlOverride>
  </w:num>
  <w:num w:numId="2">
    <w:abstractNumId w:val="0"/>
  </w:num>
  <w:num w:numId="3">
    <w:abstractNumId w:val="2"/>
  </w:num>
  <w:num w:numId="4">
    <w:abstractNumId w:val="4"/>
  </w:num>
  <w:num w:numId="5">
    <w:abstractNumId w:val="3"/>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2665A"/>
    <w:rsid w:val="005C79A5"/>
    <w:rsid w:val="0A9702B2"/>
    <w:rsid w:val="0C872834"/>
    <w:rsid w:val="10377DF2"/>
    <w:rsid w:val="128615C7"/>
    <w:rsid w:val="13F80454"/>
    <w:rsid w:val="18C60935"/>
    <w:rsid w:val="1D545160"/>
    <w:rsid w:val="34152930"/>
    <w:rsid w:val="34F22868"/>
    <w:rsid w:val="37416438"/>
    <w:rsid w:val="392F1076"/>
    <w:rsid w:val="3A8F2BA2"/>
    <w:rsid w:val="3CE67488"/>
    <w:rsid w:val="43CC7746"/>
    <w:rsid w:val="45D71025"/>
    <w:rsid w:val="46C2665A"/>
    <w:rsid w:val="46F24544"/>
    <w:rsid w:val="47EA701A"/>
    <w:rsid w:val="4D5D2D60"/>
    <w:rsid w:val="4E8E48EC"/>
    <w:rsid w:val="57583569"/>
    <w:rsid w:val="57CD5244"/>
    <w:rsid w:val="58D0450B"/>
    <w:rsid w:val="5CC823F3"/>
    <w:rsid w:val="5FF0755A"/>
    <w:rsid w:val="63C04ADC"/>
    <w:rsid w:val="671464E6"/>
    <w:rsid w:val="68F37B43"/>
    <w:rsid w:val="6DE02450"/>
    <w:rsid w:val="6FFFD3B6"/>
    <w:rsid w:val="76642F6C"/>
    <w:rsid w:val="79B934C1"/>
    <w:rsid w:val="7A374259"/>
    <w:rsid w:val="7E7724EE"/>
    <w:rsid w:val="7E7FE0CF"/>
    <w:rsid w:val="FD9603FB"/>
    <w:rsid w:val="FF7F7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Times New Roman" w:hAnsi="Times New Roman" w:eastAsia="仿宋" w:cs="Times New Roman"/>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0" w:firstLineChars="0"/>
      <w:jc w:val="left"/>
    </w:pPr>
    <w:rPr>
      <w:rFonts w:ascii="仿宋_GB2312" w:hAnsi="仿宋_GB2312"/>
      <w:sz w:val="28"/>
    </w:rPr>
  </w:style>
  <w:style w:type="paragraph" w:styleId="4">
    <w:name w:val="table of authorities"/>
    <w:basedOn w:val="1"/>
    <w:next w:val="1"/>
    <w:qFormat/>
    <w:uiPriority w:val="0"/>
  </w:style>
  <w:style w:type="paragraph" w:styleId="5">
    <w:name w:val="caption"/>
    <w:next w:val="6"/>
    <w:unhideWhenUsed/>
    <w:qFormat/>
    <w:uiPriority w:val="35"/>
    <w:pPr>
      <w:spacing w:line="560" w:lineRule="exact"/>
      <w:jc w:val="center"/>
    </w:pPr>
    <w:rPr>
      <w:rFonts w:ascii="Times New Roman" w:hAnsi="Times New Roman" w:eastAsia="方正黑体_GBK" w:cs="Times New Roman"/>
      <w:kern w:val="2"/>
      <w:sz w:val="24"/>
      <w:szCs w:val="32"/>
      <w:lang w:val="en-US" w:eastAsia="zh-CN" w:bidi="ar-SA"/>
    </w:rPr>
  </w:style>
  <w:style w:type="paragraph" w:customStyle="1" w:styleId="6">
    <w:name w:val="03 正文"/>
    <w:qFormat/>
    <w:uiPriority w:val="0"/>
    <w:pPr>
      <w:widowControl w:val="0"/>
      <w:spacing w:line="560" w:lineRule="exact"/>
      <w:ind w:firstLine="200" w:firstLineChars="200"/>
      <w:jc w:val="both"/>
    </w:pPr>
    <w:rPr>
      <w:rFonts w:ascii="Times New Roman" w:hAnsi="Times New Roman" w:eastAsia="方正仿宋_GBK" w:cs="Times New Roman"/>
      <w:kern w:val="2"/>
      <w:sz w:val="32"/>
      <w:szCs w:val="32"/>
      <w:lang w:val="en-US" w:eastAsia="zh-CN" w:bidi="ar-SA"/>
    </w:rPr>
  </w:style>
  <w:style w:type="paragraph" w:styleId="7">
    <w:name w:val="Body Text Indent"/>
    <w:basedOn w:val="1"/>
    <w:qFormat/>
    <w:uiPriority w:val="0"/>
    <w:pPr>
      <w:suppressAutoHyphens/>
    </w:pPr>
    <w:rPr>
      <w:rFonts w:ascii="仿宋_GB2312" w:hAnsi="仿宋_GB2312"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unhideWhenUsed/>
    <w:qFormat/>
    <w:uiPriority w:val="99"/>
    <w:pPr>
      <w:spacing w:after="120"/>
      <w:ind w:firstLine="420" w:firstLineChars="100"/>
    </w:pPr>
    <w:rPr>
      <w:rFonts w:ascii="Arial" w:hAnsi="Arial" w:eastAsia="Arial" w:cs="Arial"/>
      <w:sz w:val="21"/>
      <w:szCs w:val="21"/>
    </w:rPr>
  </w:style>
  <w:style w:type="paragraph" w:styleId="11">
    <w:name w:val="Body Text First Indent 2"/>
    <w:basedOn w:val="7"/>
    <w:qFormat/>
    <w:uiPriority w:val="0"/>
    <w:pPr>
      <w:tabs>
        <w:tab w:val="left" w:pos="0"/>
      </w:tabs>
    </w:pPr>
  </w:style>
  <w:style w:type="table" w:styleId="13">
    <w:name w:val="Table Grid"/>
    <w:basedOn w:val="12"/>
    <w:qFormat/>
    <w:uiPriority w:val="5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paragraph" w:customStyle="1" w:styleId="16">
    <w:name w:val="样式1"/>
    <w:basedOn w:val="1"/>
    <w:qFormat/>
    <w:uiPriority w:val="0"/>
    <w:pPr>
      <w:spacing w:line="360" w:lineRule="auto"/>
      <w:ind w:firstLine="420" w:firstLineChars="200"/>
      <w:jc w:val="left"/>
    </w:pPr>
    <w:rPr>
      <w:rFonts w:hint="eastAsia" w:ascii="仿宋_GB2312" w:hAnsi="仿宋_GB2312" w:eastAsia="仿宋_GB2312" w:cs="Times New Roman"/>
      <w:sz w:val="32"/>
    </w:rPr>
  </w:style>
  <w:style w:type="paragraph" w:customStyle="1" w:styleId="17">
    <w:name w:val="Heading 1636"/>
    <w:basedOn w:val="18"/>
    <w:next w:val="18"/>
    <w:qFormat/>
    <w:uiPriority w:val="9"/>
    <w:pPr>
      <w:keepNext/>
      <w:keepLines/>
      <w:spacing w:before="480" w:after="200"/>
      <w:outlineLvl w:val="0"/>
    </w:pPr>
    <w:rPr>
      <w:rFonts w:ascii="Arial" w:hAnsi="Arial" w:eastAsia="Arial" w:cs="Arial"/>
      <w:sz w:val="40"/>
      <w:szCs w:val="40"/>
    </w:rPr>
  </w:style>
  <w:style w:type="paragraph" w:customStyle="1" w:styleId="18">
    <w:name w:val="Normal812"/>
    <w:qFormat/>
    <w:uiPriority w:val="0"/>
    <w:rPr>
      <w:rFonts w:hint="default" w:ascii="Calibri" w:hAnsi="Calibri" w:eastAsia="宋体" w:cs="Times New Roman"/>
    </w:rPr>
  </w:style>
  <w:style w:type="paragraph" w:customStyle="1" w:styleId="19">
    <w:name w:val="04 一级标题"/>
    <w:next w:val="6"/>
    <w:qFormat/>
    <w:uiPriority w:val="0"/>
    <w:pPr>
      <w:widowControl w:val="0"/>
      <w:numPr>
        <w:ilvl w:val="0"/>
        <w:numId w:val="1"/>
      </w:numPr>
      <w:spacing w:line="560" w:lineRule="exact"/>
      <w:jc w:val="both"/>
      <w:outlineLvl w:val="0"/>
    </w:pPr>
    <w:rPr>
      <w:rFonts w:ascii="Times New Roman" w:hAnsi="Times New Roman" w:eastAsia="方正黑体_GBK" w:cs="Times New Roman"/>
      <w:kern w:val="2"/>
      <w:sz w:val="32"/>
      <w:szCs w:val="3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3935</Words>
  <Characters>4016</Characters>
  <Lines>0</Lines>
  <Paragraphs>0</Paragraphs>
  <TotalTime>18</TotalTime>
  <ScaleCrop>false</ScaleCrop>
  <LinksUpToDate>false</LinksUpToDate>
  <CharactersWithSpaces>4256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2025-02-20T14:20:00Z</dcterms:created>
  <dc:creator>zd</dc:creator>
  <cp:lastModifiedBy>user</cp:lastModifiedBy>
  <dcterms:modified xsi:type="dcterms:W3CDTF">2025-03-27T15:07:53Z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BA2A70C3D381405889EB8D68CAE3E549_13</vt:lpwstr>
  </property>
  <property fmtid="{D5CDD505-2E9C-101B-9397-08002B2CF9AE}" pid="4" name="KSOTemplateDocerSaveRecord">
    <vt:lpwstr>eyJoZGlkIjoiYjc2NGYwYTZlOTUyMzNmNDZjNmYxMmIzNzVhZjM0ZjgiLCJ1c2VySWQiOiIzMTMwNTQ0OTcifQ==</vt:lpwstr>
  </property>
</Properties>
</file>