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5EB" w:rsidRDefault="00B315EB">
      <w:pPr>
        <w:snapToGrid w:val="0"/>
        <w:spacing w:line="580" w:lineRule="exact"/>
        <w:jc w:val="center"/>
        <w:rPr>
          <w:rFonts w:ascii="方正小标宋简体" w:eastAsia="方正小标宋简体"/>
          <w:spacing w:val="10"/>
          <w:sz w:val="32"/>
          <w:szCs w:val="32"/>
        </w:rPr>
      </w:pPr>
    </w:p>
    <w:p w:rsidR="00B315EB" w:rsidRDefault="00B315EB">
      <w:pPr>
        <w:snapToGrid w:val="0"/>
        <w:spacing w:line="580" w:lineRule="exact"/>
        <w:jc w:val="center"/>
        <w:rPr>
          <w:rFonts w:ascii="方正小标宋简体" w:eastAsia="方正小标宋简体"/>
          <w:spacing w:val="10"/>
          <w:sz w:val="32"/>
          <w:szCs w:val="32"/>
        </w:rPr>
      </w:pPr>
    </w:p>
    <w:p w:rsidR="00B315EB" w:rsidRDefault="00B315EB">
      <w:pPr>
        <w:snapToGrid w:val="0"/>
        <w:spacing w:line="580" w:lineRule="exact"/>
        <w:jc w:val="center"/>
        <w:rPr>
          <w:rFonts w:ascii="方正小标宋简体" w:eastAsia="方正小标宋简体"/>
          <w:spacing w:val="10"/>
          <w:sz w:val="32"/>
          <w:szCs w:val="32"/>
        </w:rPr>
      </w:pPr>
    </w:p>
    <w:p w:rsidR="00B315EB" w:rsidRDefault="00B315EB">
      <w:pPr>
        <w:snapToGrid w:val="0"/>
        <w:spacing w:line="580" w:lineRule="exact"/>
        <w:jc w:val="center"/>
        <w:rPr>
          <w:rFonts w:ascii="方正小标宋简体" w:eastAsia="方正小标宋简体"/>
          <w:spacing w:val="10"/>
          <w:sz w:val="32"/>
          <w:szCs w:val="32"/>
        </w:rPr>
      </w:pPr>
    </w:p>
    <w:p w:rsidR="00B315EB" w:rsidRDefault="00F56BE4">
      <w:pPr>
        <w:snapToGrid w:val="0"/>
        <w:spacing w:line="580" w:lineRule="exact"/>
        <w:jc w:val="center"/>
        <w:rPr>
          <w:rFonts w:ascii="方正小标宋简体" w:eastAsia="方正小标宋简体"/>
          <w:spacing w:val="10"/>
          <w:sz w:val="44"/>
          <w:szCs w:val="44"/>
        </w:rPr>
      </w:pPr>
      <w:r>
        <w:rPr>
          <w:rFonts w:ascii="方正小标宋简体" w:eastAsia="方正小标宋简体" w:hint="eastAsia"/>
          <w:spacing w:val="10"/>
          <w:sz w:val="44"/>
          <w:szCs w:val="44"/>
        </w:rPr>
        <w:t>呼和浩特市</w:t>
      </w:r>
      <w:r>
        <w:rPr>
          <w:rFonts w:ascii="方正小标宋简体" w:eastAsia="方正小标宋简体" w:hint="eastAsia"/>
          <w:spacing w:val="10"/>
          <w:sz w:val="44"/>
          <w:szCs w:val="44"/>
        </w:rPr>
        <w:t>工业</w:t>
      </w:r>
      <w:r>
        <w:rPr>
          <w:rFonts w:ascii="方正小标宋简体" w:eastAsia="方正小标宋简体" w:hint="eastAsia"/>
          <w:spacing w:val="10"/>
          <w:sz w:val="44"/>
          <w:szCs w:val="44"/>
        </w:rPr>
        <w:t>高质量发展</w:t>
      </w:r>
    </w:p>
    <w:p w:rsidR="00B315EB" w:rsidRDefault="00F56BE4">
      <w:pPr>
        <w:snapToGrid w:val="0"/>
        <w:spacing w:line="580" w:lineRule="exact"/>
        <w:jc w:val="center"/>
        <w:rPr>
          <w:rFonts w:ascii="方正小标宋简体" w:eastAsia="方正小标宋简体"/>
          <w:spacing w:val="10"/>
          <w:sz w:val="44"/>
          <w:szCs w:val="44"/>
        </w:rPr>
      </w:pPr>
      <w:r>
        <w:rPr>
          <w:rFonts w:ascii="方正小标宋简体" w:eastAsia="方正小标宋简体" w:hint="eastAsia"/>
          <w:spacing w:val="10"/>
          <w:sz w:val="44"/>
          <w:szCs w:val="44"/>
        </w:rPr>
        <w:t>专项资金管理办法</w:t>
      </w:r>
    </w:p>
    <w:p w:rsidR="00B315EB" w:rsidRDefault="00B315EB">
      <w:pPr>
        <w:spacing w:line="580" w:lineRule="exact"/>
        <w:jc w:val="center"/>
        <w:rPr>
          <w:rFonts w:ascii="仿宋" w:eastAsia="仿宋" w:hAnsi="仿宋"/>
          <w:spacing w:val="10"/>
          <w:sz w:val="32"/>
          <w:szCs w:val="44"/>
        </w:rPr>
      </w:pPr>
    </w:p>
    <w:p w:rsidR="00B315EB" w:rsidRDefault="00F56BE4">
      <w:pPr>
        <w:spacing w:line="600" w:lineRule="exact"/>
        <w:jc w:val="center"/>
        <w:rPr>
          <w:rFonts w:ascii="黑体" w:eastAsia="黑体" w:hAnsi="黑体"/>
          <w:spacing w:val="10"/>
          <w:sz w:val="32"/>
          <w:szCs w:val="44"/>
        </w:rPr>
      </w:pPr>
      <w:r>
        <w:rPr>
          <w:rFonts w:ascii="黑体" w:eastAsia="黑体" w:hAnsi="黑体"/>
          <w:spacing w:val="10"/>
          <w:sz w:val="32"/>
          <w:szCs w:val="44"/>
        </w:rPr>
        <w:t>第一章</w:t>
      </w:r>
      <w:r>
        <w:rPr>
          <w:rFonts w:ascii="黑体" w:eastAsia="黑体" w:hAnsi="黑体" w:hint="eastAsia"/>
          <w:spacing w:val="10"/>
          <w:sz w:val="32"/>
          <w:szCs w:val="44"/>
        </w:rPr>
        <w:t xml:space="preserve"> </w:t>
      </w:r>
      <w:r>
        <w:rPr>
          <w:rFonts w:ascii="黑体" w:eastAsia="黑体" w:hAnsi="黑体" w:hint="eastAsia"/>
          <w:spacing w:val="10"/>
          <w:sz w:val="32"/>
          <w:szCs w:val="44"/>
        </w:rPr>
        <w:t>总</w:t>
      </w:r>
      <w:r>
        <w:rPr>
          <w:rFonts w:ascii="黑体" w:eastAsia="黑体" w:hAnsi="黑体" w:hint="eastAsia"/>
          <w:spacing w:val="10"/>
          <w:sz w:val="32"/>
          <w:szCs w:val="44"/>
        </w:rPr>
        <w:t xml:space="preserve"> </w:t>
      </w:r>
      <w:r>
        <w:rPr>
          <w:rFonts w:ascii="黑体" w:eastAsia="黑体" w:hAnsi="黑体" w:hint="eastAsia"/>
          <w:spacing w:val="10"/>
          <w:sz w:val="32"/>
          <w:szCs w:val="44"/>
        </w:rPr>
        <w:t>则</w:t>
      </w:r>
    </w:p>
    <w:p w:rsidR="00B315EB" w:rsidRDefault="00F56BE4">
      <w:pPr>
        <w:spacing w:line="600" w:lineRule="exact"/>
        <w:ind w:firstLineChars="200" w:firstLine="680"/>
        <w:rPr>
          <w:rFonts w:ascii="仿宋" w:eastAsia="仿宋" w:hAnsi="仿宋"/>
          <w:spacing w:val="10"/>
          <w:sz w:val="32"/>
          <w:szCs w:val="44"/>
        </w:rPr>
      </w:pPr>
      <w:r>
        <w:rPr>
          <w:rFonts w:ascii="黑体" w:eastAsia="黑体" w:hAnsi="黑体" w:cs="黑体" w:hint="eastAsia"/>
          <w:spacing w:val="10"/>
          <w:sz w:val="32"/>
          <w:szCs w:val="44"/>
        </w:rPr>
        <w:t>第一条</w:t>
      </w:r>
      <w:r>
        <w:rPr>
          <w:rFonts w:ascii="仿宋" w:eastAsia="仿宋" w:hAnsi="仿宋" w:hint="eastAsia"/>
          <w:spacing w:val="10"/>
          <w:sz w:val="32"/>
          <w:szCs w:val="44"/>
        </w:rPr>
        <w:t xml:space="preserve"> </w:t>
      </w:r>
      <w:r>
        <w:rPr>
          <w:rFonts w:ascii="仿宋" w:eastAsia="仿宋" w:hAnsi="仿宋" w:hint="eastAsia"/>
          <w:spacing w:val="10"/>
          <w:sz w:val="32"/>
          <w:szCs w:val="44"/>
        </w:rPr>
        <w:t>为规范呼和浩特市工业高质量发展专项资金管理，提高资金使用效率，根据《中华人民共和国预算法》《内蒙古自治区预算审查监督条例》</w:t>
      </w:r>
      <w:r>
        <w:rPr>
          <w:rFonts w:ascii="仿宋" w:eastAsia="仿宋" w:hAnsi="仿宋" w:hint="eastAsia"/>
          <w:spacing w:val="10"/>
          <w:sz w:val="32"/>
          <w:szCs w:val="44"/>
        </w:rPr>
        <w:t>《呼和浩特市人民政府办公室关于印发推动新型工业化发展十条政策措施的通知》</w:t>
      </w:r>
      <w:r>
        <w:rPr>
          <w:rFonts w:ascii="仿宋" w:eastAsia="仿宋" w:hAnsi="仿宋" w:hint="eastAsia"/>
          <w:spacing w:val="10"/>
          <w:sz w:val="32"/>
          <w:szCs w:val="44"/>
        </w:rPr>
        <w:t>等</w:t>
      </w:r>
      <w:r>
        <w:rPr>
          <w:rFonts w:ascii="仿宋" w:eastAsia="仿宋" w:hAnsi="仿宋" w:hint="eastAsia"/>
          <w:spacing w:val="10"/>
          <w:sz w:val="32"/>
          <w:szCs w:val="44"/>
        </w:rPr>
        <w:t>国家、自治区、市</w:t>
      </w:r>
      <w:r>
        <w:rPr>
          <w:rFonts w:ascii="仿宋" w:eastAsia="仿宋" w:hAnsi="仿宋" w:hint="eastAsia"/>
          <w:spacing w:val="10"/>
          <w:sz w:val="32"/>
          <w:szCs w:val="44"/>
        </w:rPr>
        <w:t>有关</w:t>
      </w:r>
      <w:r>
        <w:rPr>
          <w:rFonts w:ascii="仿宋" w:eastAsia="仿宋" w:hAnsi="仿宋" w:hint="eastAsia"/>
          <w:spacing w:val="10"/>
          <w:sz w:val="32"/>
          <w:szCs w:val="44"/>
        </w:rPr>
        <w:t>要求</w:t>
      </w:r>
      <w:r>
        <w:rPr>
          <w:rFonts w:ascii="仿宋" w:eastAsia="仿宋" w:hAnsi="仿宋" w:hint="eastAsia"/>
          <w:spacing w:val="10"/>
          <w:sz w:val="32"/>
          <w:szCs w:val="44"/>
        </w:rPr>
        <w:t>，结合实际制定本办法。</w:t>
      </w:r>
    </w:p>
    <w:p w:rsidR="00B315EB" w:rsidRDefault="00F56BE4">
      <w:pPr>
        <w:spacing w:line="600" w:lineRule="exact"/>
        <w:ind w:firstLine="640"/>
        <w:rPr>
          <w:rFonts w:ascii="仿宋" w:eastAsia="仿宋" w:hAnsi="仿宋"/>
          <w:spacing w:val="10"/>
          <w:sz w:val="32"/>
          <w:szCs w:val="44"/>
        </w:rPr>
      </w:pPr>
      <w:r>
        <w:rPr>
          <w:rFonts w:ascii="黑体" w:eastAsia="黑体" w:hAnsi="黑体" w:cs="黑体" w:hint="eastAsia"/>
          <w:spacing w:val="10"/>
          <w:sz w:val="32"/>
          <w:szCs w:val="44"/>
        </w:rPr>
        <w:t>第二条</w:t>
      </w:r>
      <w:r>
        <w:rPr>
          <w:rFonts w:ascii="仿宋" w:eastAsia="仿宋" w:hAnsi="仿宋" w:hint="eastAsia"/>
          <w:spacing w:val="10"/>
          <w:sz w:val="32"/>
          <w:szCs w:val="44"/>
        </w:rPr>
        <w:t xml:space="preserve"> </w:t>
      </w:r>
      <w:r>
        <w:rPr>
          <w:rFonts w:ascii="仿宋" w:eastAsia="仿宋" w:hAnsi="仿宋" w:hint="eastAsia"/>
          <w:spacing w:val="10"/>
          <w:sz w:val="32"/>
          <w:szCs w:val="44"/>
        </w:rPr>
        <w:t>本办法所称的呼和浩特市工业高质量发展专项资金，是指列入市财政年度预算安排的，推动</w:t>
      </w:r>
      <w:r>
        <w:rPr>
          <w:rFonts w:ascii="仿宋" w:eastAsia="仿宋" w:hAnsi="仿宋" w:hint="eastAsia"/>
          <w:spacing w:val="10"/>
          <w:sz w:val="32"/>
          <w:szCs w:val="44"/>
        </w:rPr>
        <w:t>新型工业化发展</w:t>
      </w:r>
      <w:r>
        <w:rPr>
          <w:rFonts w:ascii="仿宋" w:eastAsia="仿宋" w:hAnsi="仿宋" w:hint="eastAsia"/>
          <w:spacing w:val="10"/>
          <w:sz w:val="32"/>
          <w:szCs w:val="44"/>
        </w:rPr>
        <w:t>和支持</w:t>
      </w:r>
      <w:r>
        <w:rPr>
          <w:rFonts w:ascii="仿宋" w:eastAsia="仿宋" w:hAnsi="仿宋" w:hint="eastAsia"/>
          <w:spacing w:val="10"/>
          <w:sz w:val="32"/>
          <w:szCs w:val="44"/>
        </w:rPr>
        <w:t>先进制造业集群发展等</w:t>
      </w:r>
      <w:r>
        <w:rPr>
          <w:rFonts w:ascii="仿宋" w:eastAsia="仿宋" w:hAnsi="仿宋" w:hint="eastAsia"/>
          <w:spacing w:val="10"/>
          <w:sz w:val="32"/>
          <w:szCs w:val="44"/>
        </w:rPr>
        <w:t>的专项资金。</w:t>
      </w:r>
    </w:p>
    <w:p w:rsidR="00B315EB" w:rsidRDefault="00F56BE4">
      <w:pPr>
        <w:spacing w:line="600" w:lineRule="exact"/>
        <w:ind w:firstLine="640"/>
        <w:rPr>
          <w:rFonts w:ascii="仿宋" w:eastAsia="仿宋" w:hAnsi="仿宋"/>
          <w:spacing w:val="10"/>
          <w:sz w:val="32"/>
          <w:szCs w:val="44"/>
        </w:rPr>
      </w:pPr>
      <w:r>
        <w:rPr>
          <w:rFonts w:ascii="黑体" w:eastAsia="黑体" w:hAnsi="黑体" w:cs="黑体" w:hint="eastAsia"/>
          <w:spacing w:val="10"/>
          <w:sz w:val="32"/>
          <w:szCs w:val="44"/>
        </w:rPr>
        <w:t>第三条</w:t>
      </w:r>
      <w:r>
        <w:rPr>
          <w:rFonts w:ascii="仿宋" w:eastAsia="仿宋" w:hAnsi="仿宋" w:hint="eastAsia"/>
          <w:spacing w:val="10"/>
          <w:sz w:val="32"/>
          <w:szCs w:val="44"/>
        </w:rPr>
        <w:t xml:space="preserve"> </w:t>
      </w:r>
      <w:r>
        <w:rPr>
          <w:rFonts w:ascii="仿宋" w:eastAsia="仿宋" w:hAnsi="仿宋" w:hint="eastAsia"/>
          <w:spacing w:val="10"/>
          <w:sz w:val="32"/>
          <w:szCs w:val="44"/>
        </w:rPr>
        <w:t>专项资金管理遵循公开透明、</w:t>
      </w:r>
      <w:r>
        <w:rPr>
          <w:rFonts w:ascii="仿宋" w:eastAsia="仿宋" w:hAnsi="仿宋" w:hint="eastAsia"/>
          <w:spacing w:val="10"/>
          <w:sz w:val="32"/>
          <w:szCs w:val="44"/>
        </w:rPr>
        <w:t>统筹兼顾、</w:t>
      </w:r>
      <w:r>
        <w:rPr>
          <w:rFonts w:ascii="仿宋" w:eastAsia="仿宋" w:hAnsi="仿宋" w:hint="eastAsia"/>
          <w:spacing w:val="10"/>
          <w:sz w:val="32"/>
          <w:szCs w:val="44"/>
        </w:rPr>
        <w:t>公平公正、创新引领、突出重点、注重绩效</w:t>
      </w:r>
      <w:r>
        <w:rPr>
          <w:rFonts w:ascii="仿宋" w:eastAsia="仿宋" w:hAnsi="仿宋" w:hint="eastAsia"/>
          <w:spacing w:val="10"/>
          <w:sz w:val="32"/>
          <w:szCs w:val="44"/>
        </w:rPr>
        <w:t>、加强监督</w:t>
      </w:r>
      <w:r>
        <w:rPr>
          <w:rFonts w:ascii="仿宋" w:eastAsia="仿宋" w:hAnsi="仿宋" w:hint="eastAsia"/>
          <w:spacing w:val="10"/>
          <w:sz w:val="32"/>
          <w:szCs w:val="44"/>
        </w:rPr>
        <w:t>的原则</w:t>
      </w:r>
      <w:r>
        <w:rPr>
          <w:rFonts w:ascii="仿宋" w:eastAsia="仿宋" w:cs="仿宋" w:hint="eastAsia"/>
          <w:sz w:val="32"/>
          <w:szCs w:val="32"/>
        </w:rPr>
        <w:t>，实行专款专用，专项管理，确保资金使用规范、安全和高效。</w:t>
      </w:r>
    </w:p>
    <w:p w:rsidR="00B315EB" w:rsidRDefault="00F56BE4">
      <w:pPr>
        <w:spacing w:line="600" w:lineRule="exact"/>
        <w:ind w:firstLine="640"/>
        <w:rPr>
          <w:rFonts w:ascii="仿宋" w:eastAsia="仿宋" w:hAnsi="仿宋"/>
          <w:spacing w:val="10"/>
          <w:sz w:val="32"/>
          <w:szCs w:val="44"/>
        </w:rPr>
      </w:pPr>
      <w:r>
        <w:rPr>
          <w:rFonts w:ascii="黑体" w:eastAsia="黑体" w:hAnsi="黑体" w:cs="黑体" w:hint="eastAsia"/>
          <w:spacing w:val="10"/>
          <w:sz w:val="32"/>
          <w:szCs w:val="44"/>
        </w:rPr>
        <w:t>第四条</w:t>
      </w:r>
      <w:r>
        <w:rPr>
          <w:rFonts w:ascii="仿宋" w:eastAsia="仿宋" w:hAnsi="仿宋" w:hint="eastAsia"/>
          <w:spacing w:val="10"/>
          <w:sz w:val="32"/>
          <w:szCs w:val="44"/>
        </w:rPr>
        <w:t xml:space="preserve"> </w:t>
      </w:r>
      <w:r>
        <w:rPr>
          <w:rFonts w:ascii="仿宋" w:eastAsia="仿宋" w:hAnsi="仿宋" w:hint="eastAsia"/>
          <w:spacing w:val="10"/>
          <w:sz w:val="32"/>
          <w:szCs w:val="44"/>
        </w:rPr>
        <w:t>专项资金由市工业和信息化局、财政局按职责分工共同管理，并</w:t>
      </w:r>
      <w:r>
        <w:rPr>
          <w:rFonts w:ascii="仿宋" w:eastAsia="仿宋" w:hAnsi="仿宋" w:hint="eastAsia"/>
          <w:spacing w:val="10"/>
          <w:sz w:val="32"/>
          <w:szCs w:val="44"/>
        </w:rPr>
        <w:t>予以</w:t>
      </w:r>
      <w:r>
        <w:rPr>
          <w:rFonts w:ascii="仿宋" w:eastAsia="仿宋" w:hAnsi="仿宋" w:hint="eastAsia"/>
          <w:spacing w:val="10"/>
          <w:sz w:val="32"/>
          <w:szCs w:val="44"/>
        </w:rPr>
        <w:t>监督。</w:t>
      </w:r>
    </w:p>
    <w:p w:rsidR="00B315EB" w:rsidRDefault="00F56BE4">
      <w:pPr>
        <w:tabs>
          <w:tab w:val="left" w:pos="0"/>
        </w:tabs>
        <w:spacing w:line="600" w:lineRule="exact"/>
        <w:jc w:val="center"/>
        <w:rPr>
          <w:rFonts w:ascii="黑体" w:eastAsia="黑体" w:hAnsi="黑体" w:cs="仿宋"/>
          <w:kern w:val="0"/>
          <w:sz w:val="32"/>
          <w:szCs w:val="32"/>
        </w:rPr>
      </w:pPr>
      <w:r>
        <w:rPr>
          <w:rFonts w:ascii="黑体" w:eastAsia="黑体" w:hAnsi="黑体" w:cs="仿宋" w:hint="eastAsia"/>
          <w:kern w:val="0"/>
          <w:sz w:val="32"/>
          <w:szCs w:val="32"/>
        </w:rPr>
        <w:t>第二章</w:t>
      </w:r>
      <w:r>
        <w:rPr>
          <w:rFonts w:ascii="黑体" w:eastAsia="黑体" w:hAnsi="黑体" w:cs="仿宋" w:hint="eastAsia"/>
          <w:kern w:val="0"/>
          <w:sz w:val="32"/>
          <w:szCs w:val="32"/>
        </w:rPr>
        <w:t xml:space="preserve">  </w:t>
      </w:r>
      <w:r>
        <w:rPr>
          <w:rFonts w:ascii="黑体" w:eastAsia="黑体" w:hAnsi="黑体" w:cs="仿宋" w:hint="eastAsia"/>
          <w:kern w:val="0"/>
          <w:sz w:val="32"/>
          <w:szCs w:val="32"/>
        </w:rPr>
        <w:t>职责分工</w:t>
      </w:r>
    </w:p>
    <w:p w:rsidR="00B315EB" w:rsidRDefault="00F56BE4">
      <w:pPr>
        <w:spacing w:line="600" w:lineRule="exact"/>
        <w:ind w:firstLineChars="200" w:firstLine="640"/>
        <w:rPr>
          <w:rFonts w:ascii="仿宋" w:eastAsia="仿宋"/>
          <w:kern w:val="0"/>
          <w:sz w:val="32"/>
          <w:szCs w:val="32"/>
        </w:rPr>
      </w:pPr>
      <w:r>
        <w:rPr>
          <w:rFonts w:ascii="黑体" w:eastAsia="黑体" w:hAnsi="黑体" w:cs="仿宋" w:hint="eastAsia"/>
          <w:kern w:val="0"/>
          <w:sz w:val="32"/>
          <w:szCs w:val="32"/>
        </w:rPr>
        <w:lastRenderedPageBreak/>
        <w:t>第五条</w:t>
      </w:r>
      <w:r>
        <w:rPr>
          <w:rFonts w:ascii="仿宋" w:eastAsia="仿宋" w:hint="eastAsia"/>
          <w:b/>
          <w:kern w:val="0"/>
          <w:sz w:val="32"/>
          <w:szCs w:val="32"/>
        </w:rPr>
        <w:t xml:space="preserve"> </w:t>
      </w:r>
      <w:r>
        <w:rPr>
          <w:rFonts w:ascii="仿宋" w:eastAsia="仿宋" w:hint="eastAsia"/>
          <w:kern w:val="0"/>
          <w:sz w:val="32"/>
          <w:szCs w:val="32"/>
        </w:rPr>
        <w:t xml:space="preserve"> </w:t>
      </w:r>
      <w:r>
        <w:rPr>
          <w:rFonts w:ascii="仿宋" w:eastAsia="仿宋" w:hint="eastAsia"/>
          <w:kern w:val="0"/>
          <w:sz w:val="32"/>
          <w:szCs w:val="32"/>
        </w:rPr>
        <w:t>市工业和信息化局负责按照</w:t>
      </w:r>
      <w:r>
        <w:rPr>
          <w:rFonts w:ascii="仿宋" w:eastAsia="仿宋" w:hint="eastAsia"/>
          <w:kern w:val="0"/>
          <w:sz w:val="32"/>
          <w:szCs w:val="32"/>
        </w:rPr>
        <w:t>相关政策</w:t>
      </w:r>
      <w:r>
        <w:rPr>
          <w:rFonts w:ascii="仿宋" w:eastAsia="仿宋" w:hint="eastAsia"/>
          <w:kern w:val="0"/>
          <w:sz w:val="32"/>
          <w:szCs w:val="32"/>
        </w:rPr>
        <w:t>要求，确定专项资金支持方向和重点，并会同市财政局组织项目申报、审核，以及对项目</w:t>
      </w:r>
      <w:r>
        <w:rPr>
          <w:rFonts w:ascii="仿宋" w:eastAsia="仿宋" w:hint="eastAsia"/>
          <w:kern w:val="0"/>
          <w:sz w:val="32"/>
          <w:szCs w:val="32"/>
        </w:rPr>
        <w:t>实施情况和</w:t>
      </w:r>
      <w:r>
        <w:rPr>
          <w:rFonts w:ascii="仿宋" w:eastAsia="仿宋" w:hint="eastAsia"/>
          <w:kern w:val="0"/>
          <w:sz w:val="32"/>
          <w:szCs w:val="32"/>
        </w:rPr>
        <w:t>资金使用情况</w:t>
      </w:r>
      <w:r>
        <w:rPr>
          <w:rFonts w:ascii="仿宋" w:eastAsia="仿宋" w:hint="eastAsia"/>
          <w:kern w:val="0"/>
          <w:sz w:val="32"/>
          <w:szCs w:val="32"/>
        </w:rPr>
        <w:t>进行事中事后</w:t>
      </w:r>
      <w:r>
        <w:rPr>
          <w:rFonts w:ascii="仿宋" w:eastAsia="仿宋" w:hint="eastAsia"/>
          <w:kern w:val="0"/>
          <w:sz w:val="32"/>
          <w:szCs w:val="32"/>
        </w:rPr>
        <w:t>跟踪服务、监督检查和绩效</w:t>
      </w:r>
      <w:r>
        <w:rPr>
          <w:rFonts w:ascii="仿宋" w:eastAsia="仿宋" w:hint="eastAsia"/>
          <w:kern w:val="0"/>
          <w:sz w:val="32"/>
          <w:szCs w:val="32"/>
        </w:rPr>
        <w:t>管理</w:t>
      </w:r>
      <w:r>
        <w:rPr>
          <w:rFonts w:ascii="仿宋" w:eastAsia="仿宋" w:hint="eastAsia"/>
          <w:kern w:val="0"/>
          <w:sz w:val="32"/>
          <w:szCs w:val="32"/>
        </w:rPr>
        <w:t>。</w:t>
      </w:r>
    </w:p>
    <w:p w:rsidR="00B315EB" w:rsidRDefault="00F56BE4">
      <w:pPr>
        <w:spacing w:line="600" w:lineRule="exact"/>
        <w:ind w:firstLineChars="200" w:firstLine="640"/>
        <w:rPr>
          <w:rFonts w:ascii="仿宋" w:eastAsia="仿宋"/>
          <w:kern w:val="0"/>
          <w:sz w:val="32"/>
          <w:szCs w:val="32"/>
        </w:rPr>
      </w:pPr>
      <w:r>
        <w:rPr>
          <w:rFonts w:ascii="仿宋" w:eastAsia="仿宋" w:hint="eastAsia"/>
          <w:kern w:val="0"/>
          <w:sz w:val="32"/>
          <w:szCs w:val="32"/>
        </w:rPr>
        <w:t>市财政局负责专项资金的筹集安排和项目资金拨付下达，并配合市工业和信息化局组织项目申报、审核及对项目资金使用情况进行监督检查</w:t>
      </w:r>
      <w:r>
        <w:rPr>
          <w:rFonts w:ascii="仿宋" w:eastAsia="仿宋" w:hint="eastAsia"/>
          <w:kern w:val="0"/>
          <w:sz w:val="32"/>
          <w:szCs w:val="32"/>
        </w:rPr>
        <w:t>和绩效管理</w:t>
      </w:r>
      <w:r>
        <w:rPr>
          <w:rFonts w:ascii="仿宋" w:eastAsia="仿宋" w:hint="eastAsia"/>
          <w:kern w:val="0"/>
          <w:sz w:val="32"/>
          <w:szCs w:val="32"/>
        </w:rPr>
        <w:t>。</w:t>
      </w:r>
    </w:p>
    <w:p w:rsidR="00B315EB" w:rsidRDefault="00F56BE4">
      <w:pPr>
        <w:spacing w:line="600" w:lineRule="exact"/>
        <w:ind w:firstLineChars="200" w:firstLine="640"/>
        <w:rPr>
          <w:rFonts w:ascii="仿宋" w:eastAsia="仿宋"/>
          <w:kern w:val="0"/>
          <w:sz w:val="32"/>
          <w:szCs w:val="32"/>
        </w:rPr>
      </w:pPr>
      <w:r>
        <w:rPr>
          <w:rFonts w:ascii="黑体" w:eastAsia="黑体" w:hAnsi="黑体" w:cs="仿宋" w:hint="eastAsia"/>
          <w:kern w:val="0"/>
          <w:sz w:val="32"/>
          <w:szCs w:val="32"/>
        </w:rPr>
        <w:t>第六条</w:t>
      </w:r>
      <w:r>
        <w:rPr>
          <w:rFonts w:ascii="仿宋" w:eastAsia="仿宋" w:hint="eastAsia"/>
          <w:kern w:val="0"/>
          <w:sz w:val="32"/>
          <w:szCs w:val="32"/>
        </w:rPr>
        <w:t xml:space="preserve">  </w:t>
      </w:r>
      <w:r>
        <w:rPr>
          <w:rFonts w:ascii="仿宋" w:eastAsia="仿宋" w:hint="eastAsia"/>
          <w:kern w:val="0"/>
          <w:sz w:val="32"/>
          <w:szCs w:val="32"/>
        </w:rPr>
        <w:t>项目所在地区</w:t>
      </w:r>
      <w:r>
        <w:rPr>
          <w:rFonts w:ascii="仿宋" w:eastAsia="仿宋" w:hint="eastAsia"/>
          <w:kern w:val="0"/>
          <w:sz w:val="32"/>
          <w:szCs w:val="32"/>
        </w:rPr>
        <w:t>工信部门</w:t>
      </w:r>
      <w:r>
        <w:rPr>
          <w:rFonts w:ascii="仿宋" w:eastAsia="仿宋" w:hint="eastAsia"/>
          <w:kern w:val="0"/>
          <w:sz w:val="32"/>
          <w:szCs w:val="32"/>
        </w:rPr>
        <w:t>、财政部门负责专项资金项目的初审推荐。</w:t>
      </w:r>
      <w:r>
        <w:rPr>
          <w:rFonts w:ascii="仿宋" w:eastAsia="仿宋" w:hint="eastAsia"/>
          <w:kern w:val="0"/>
          <w:sz w:val="32"/>
          <w:szCs w:val="32"/>
        </w:rPr>
        <w:t>工信</w:t>
      </w:r>
      <w:r>
        <w:rPr>
          <w:rFonts w:ascii="仿宋" w:eastAsia="仿宋" w:hint="eastAsia"/>
          <w:kern w:val="0"/>
          <w:sz w:val="32"/>
          <w:szCs w:val="32"/>
        </w:rPr>
        <w:t>部门负责指导项目</w:t>
      </w:r>
      <w:r>
        <w:rPr>
          <w:rFonts w:ascii="仿宋" w:eastAsia="仿宋" w:hint="eastAsia"/>
          <w:kern w:val="0"/>
          <w:sz w:val="32"/>
          <w:szCs w:val="32"/>
        </w:rPr>
        <w:t>申报，对申报材料进行初审，</w:t>
      </w:r>
      <w:r>
        <w:rPr>
          <w:rFonts w:ascii="仿宋" w:eastAsia="仿宋" w:hint="eastAsia"/>
          <w:kern w:val="0"/>
          <w:sz w:val="32"/>
          <w:szCs w:val="32"/>
        </w:rPr>
        <w:t>并对项目实施情况进行监督检查。财政部门</w:t>
      </w:r>
      <w:r>
        <w:rPr>
          <w:rFonts w:ascii="仿宋" w:eastAsia="仿宋" w:hint="eastAsia"/>
          <w:kern w:val="0"/>
          <w:sz w:val="32"/>
          <w:szCs w:val="32"/>
        </w:rPr>
        <w:t>负责</w:t>
      </w:r>
      <w:r>
        <w:rPr>
          <w:rFonts w:ascii="仿宋" w:eastAsia="仿宋" w:hint="eastAsia"/>
          <w:kern w:val="0"/>
          <w:sz w:val="32"/>
          <w:szCs w:val="32"/>
        </w:rPr>
        <w:t>项目资金的审核拨付</w:t>
      </w:r>
      <w:r>
        <w:rPr>
          <w:rFonts w:ascii="仿宋" w:eastAsia="仿宋" w:hint="eastAsia"/>
          <w:kern w:val="0"/>
          <w:sz w:val="32"/>
          <w:szCs w:val="32"/>
        </w:rPr>
        <w:t>，并配合工信部门对项目申报材料进行初审及</w:t>
      </w:r>
      <w:r>
        <w:rPr>
          <w:rFonts w:ascii="仿宋" w:eastAsia="仿宋" w:hint="eastAsia"/>
          <w:kern w:val="0"/>
          <w:sz w:val="32"/>
          <w:szCs w:val="32"/>
        </w:rPr>
        <w:t>项目资金使用情况</w:t>
      </w:r>
      <w:r>
        <w:rPr>
          <w:rFonts w:ascii="仿宋" w:eastAsia="仿宋" w:hint="eastAsia"/>
          <w:kern w:val="0"/>
          <w:sz w:val="32"/>
          <w:szCs w:val="32"/>
        </w:rPr>
        <w:t>的监督检查</w:t>
      </w:r>
      <w:r>
        <w:rPr>
          <w:rFonts w:ascii="仿宋" w:eastAsia="仿宋" w:hint="eastAsia"/>
          <w:kern w:val="0"/>
          <w:sz w:val="32"/>
          <w:szCs w:val="32"/>
        </w:rPr>
        <w:t>。</w:t>
      </w:r>
    </w:p>
    <w:p w:rsidR="00B315EB" w:rsidRDefault="00F56BE4">
      <w:pPr>
        <w:spacing w:line="600" w:lineRule="exact"/>
        <w:ind w:firstLineChars="200" w:firstLine="640"/>
        <w:rPr>
          <w:rFonts w:ascii="仿宋" w:eastAsia="仿宋"/>
          <w:kern w:val="0"/>
          <w:sz w:val="32"/>
          <w:szCs w:val="32"/>
        </w:rPr>
      </w:pPr>
      <w:r>
        <w:rPr>
          <w:rFonts w:ascii="仿宋" w:eastAsia="仿宋" w:hint="eastAsia"/>
          <w:kern w:val="0"/>
          <w:sz w:val="32"/>
          <w:szCs w:val="32"/>
        </w:rPr>
        <w:t>项目单位对项目申报资料的真实性、项目推进、资金使用等情况负责。</w:t>
      </w:r>
    </w:p>
    <w:p w:rsidR="00B315EB" w:rsidRDefault="00F56BE4">
      <w:pPr>
        <w:spacing w:line="600" w:lineRule="exact"/>
        <w:jc w:val="center"/>
        <w:rPr>
          <w:rFonts w:ascii="黑体" w:eastAsia="黑体" w:hAnsi="黑体"/>
          <w:spacing w:val="10"/>
          <w:sz w:val="32"/>
          <w:szCs w:val="44"/>
        </w:rPr>
      </w:pPr>
      <w:r>
        <w:rPr>
          <w:rFonts w:ascii="黑体" w:eastAsia="黑体" w:hAnsi="黑体"/>
          <w:spacing w:val="10"/>
          <w:sz w:val="32"/>
          <w:szCs w:val="44"/>
        </w:rPr>
        <w:t>第</w:t>
      </w:r>
      <w:r>
        <w:rPr>
          <w:rFonts w:ascii="黑体" w:eastAsia="黑体" w:hAnsi="黑体" w:hint="eastAsia"/>
          <w:spacing w:val="10"/>
          <w:sz w:val="32"/>
          <w:szCs w:val="44"/>
        </w:rPr>
        <w:t>三</w:t>
      </w:r>
      <w:r>
        <w:rPr>
          <w:rFonts w:ascii="黑体" w:eastAsia="黑体" w:hAnsi="黑体"/>
          <w:spacing w:val="10"/>
          <w:sz w:val="32"/>
          <w:szCs w:val="44"/>
        </w:rPr>
        <w:t>章</w:t>
      </w:r>
      <w:r>
        <w:rPr>
          <w:rFonts w:ascii="黑体" w:eastAsia="黑体" w:hAnsi="黑体" w:hint="eastAsia"/>
          <w:spacing w:val="10"/>
          <w:sz w:val="32"/>
          <w:szCs w:val="44"/>
        </w:rPr>
        <w:t xml:space="preserve"> </w:t>
      </w:r>
      <w:r>
        <w:rPr>
          <w:rFonts w:ascii="黑体" w:eastAsia="黑体" w:hAnsi="黑体" w:hint="eastAsia"/>
          <w:spacing w:val="10"/>
          <w:sz w:val="32"/>
          <w:szCs w:val="44"/>
        </w:rPr>
        <w:t>资金支持范围</w:t>
      </w:r>
      <w:r>
        <w:rPr>
          <w:rFonts w:ascii="黑体" w:eastAsia="黑体" w:hAnsi="黑体" w:hint="eastAsia"/>
          <w:spacing w:val="10"/>
          <w:sz w:val="32"/>
          <w:szCs w:val="44"/>
        </w:rPr>
        <w:t>和方式</w:t>
      </w:r>
    </w:p>
    <w:p w:rsidR="00B315EB" w:rsidRDefault="00F56BE4">
      <w:pPr>
        <w:spacing w:line="600" w:lineRule="exact"/>
        <w:ind w:firstLineChars="200" w:firstLine="680"/>
        <w:rPr>
          <w:rFonts w:ascii="仿宋" w:eastAsia="仿宋" w:hAnsi="仿宋"/>
          <w:spacing w:val="10"/>
          <w:sz w:val="32"/>
          <w:szCs w:val="32"/>
        </w:rPr>
      </w:pPr>
      <w:r>
        <w:rPr>
          <w:rFonts w:ascii="黑体" w:eastAsia="黑体" w:hAnsi="黑体" w:cs="黑体" w:hint="eastAsia"/>
          <w:spacing w:val="10"/>
          <w:sz w:val="32"/>
          <w:szCs w:val="32"/>
        </w:rPr>
        <w:t>第</w:t>
      </w:r>
      <w:r>
        <w:rPr>
          <w:rFonts w:ascii="黑体" w:eastAsia="黑体" w:hAnsi="黑体" w:cs="黑体" w:hint="eastAsia"/>
          <w:spacing w:val="10"/>
          <w:sz w:val="32"/>
          <w:szCs w:val="32"/>
        </w:rPr>
        <w:t>七</w:t>
      </w:r>
      <w:r>
        <w:rPr>
          <w:rFonts w:ascii="黑体" w:eastAsia="黑体" w:hAnsi="黑体" w:cs="黑体" w:hint="eastAsia"/>
          <w:spacing w:val="10"/>
          <w:sz w:val="32"/>
          <w:szCs w:val="32"/>
        </w:rPr>
        <w:t>条</w:t>
      </w:r>
      <w:r>
        <w:rPr>
          <w:rFonts w:ascii="仿宋" w:eastAsia="仿宋" w:hAnsi="仿宋" w:hint="eastAsia"/>
          <w:spacing w:val="10"/>
          <w:sz w:val="32"/>
          <w:szCs w:val="32"/>
        </w:rPr>
        <w:t xml:space="preserve"> </w:t>
      </w:r>
      <w:r>
        <w:rPr>
          <w:rFonts w:ascii="仿宋" w:eastAsia="仿宋" w:hAnsi="仿宋" w:hint="eastAsia"/>
          <w:spacing w:val="10"/>
          <w:sz w:val="32"/>
          <w:szCs w:val="32"/>
        </w:rPr>
        <w:t>专项资金</w:t>
      </w:r>
      <w:r>
        <w:rPr>
          <w:rFonts w:ascii="仿宋" w:eastAsia="仿宋" w:hAnsi="仿宋" w:hint="eastAsia"/>
          <w:spacing w:val="10"/>
          <w:sz w:val="32"/>
          <w:szCs w:val="32"/>
        </w:rPr>
        <w:t>主要支持方向</w:t>
      </w:r>
      <w:r>
        <w:rPr>
          <w:rFonts w:ascii="仿宋" w:eastAsia="仿宋" w:hAnsi="仿宋" w:hint="eastAsia"/>
          <w:spacing w:val="10"/>
          <w:sz w:val="32"/>
          <w:szCs w:val="32"/>
        </w:rPr>
        <w:t>和重点</w:t>
      </w:r>
      <w:r>
        <w:rPr>
          <w:rFonts w:ascii="仿宋" w:eastAsia="仿宋" w:hAnsi="仿宋" w:hint="eastAsia"/>
          <w:spacing w:val="10"/>
          <w:sz w:val="32"/>
          <w:szCs w:val="32"/>
        </w:rPr>
        <w:t>：</w:t>
      </w:r>
    </w:p>
    <w:p w:rsidR="00B315EB" w:rsidRDefault="00F56BE4">
      <w:pPr>
        <w:spacing w:line="600" w:lineRule="exact"/>
        <w:ind w:firstLineChars="200" w:firstLine="680"/>
        <w:rPr>
          <w:rFonts w:ascii="仿宋" w:eastAsia="仿宋" w:hAnsi="仿宋" w:cs="仿宋"/>
          <w:spacing w:val="11"/>
          <w:sz w:val="32"/>
          <w:szCs w:val="32"/>
        </w:rPr>
      </w:pPr>
      <w:bookmarkStart w:id="0" w:name="_Hlk3479723"/>
      <w:r>
        <w:rPr>
          <w:rFonts w:ascii="方正楷体_GBK" w:eastAsia="方正楷体_GBK" w:hAnsi="方正楷体_GBK" w:cs="方正楷体_GBK" w:hint="eastAsia"/>
          <w:spacing w:val="10"/>
          <w:sz w:val="32"/>
          <w:szCs w:val="32"/>
        </w:rPr>
        <w:t>（一）</w:t>
      </w:r>
      <w:r>
        <w:rPr>
          <w:rFonts w:ascii="方正楷体_GBK" w:eastAsia="方正楷体_GBK" w:hAnsi="方正楷体_GBK" w:cs="方正楷体_GBK" w:hint="eastAsia"/>
          <w:bCs/>
          <w:spacing w:val="11"/>
          <w:sz w:val="32"/>
          <w:szCs w:val="32"/>
        </w:rPr>
        <w:t>促进产业高端化发展</w:t>
      </w:r>
      <w:r>
        <w:rPr>
          <w:rFonts w:ascii="方正楷体_GBK" w:eastAsia="方正楷体_GBK" w:hAnsi="方正楷体_GBK" w:cs="方正楷体_GBK" w:hint="eastAsia"/>
          <w:spacing w:val="10"/>
          <w:sz w:val="32"/>
          <w:szCs w:val="32"/>
        </w:rPr>
        <w:t>。</w:t>
      </w:r>
      <w:r>
        <w:rPr>
          <w:rFonts w:ascii="仿宋" w:eastAsia="仿宋" w:hAnsi="仿宋" w:hint="eastAsia"/>
          <w:spacing w:val="10"/>
          <w:sz w:val="32"/>
          <w:szCs w:val="32"/>
        </w:rPr>
        <w:t>包括</w:t>
      </w:r>
      <w:r>
        <w:rPr>
          <w:rFonts w:ascii="仿宋" w:eastAsia="仿宋" w:hAnsi="仿宋" w:cs="仿宋" w:hint="eastAsia"/>
          <w:spacing w:val="11"/>
          <w:sz w:val="32"/>
          <w:szCs w:val="32"/>
        </w:rPr>
        <w:t>支持</w:t>
      </w:r>
      <w:r>
        <w:rPr>
          <w:rFonts w:ascii="仿宋" w:eastAsia="仿宋" w:hAnsi="仿宋" w:cs="仿宋" w:hint="eastAsia"/>
          <w:spacing w:val="11"/>
          <w:sz w:val="32"/>
          <w:szCs w:val="32"/>
        </w:rPr>
        <w:t>各类国家级（工信部）试点示范项目</w:t>
      </w:r>
      <w:r>
        <w:rPr>
          <w:rFonts w:ascii="仿宋" w:eastAsia="仿宋" w:hAnsi="仿宋" w:cs="仿宋" w:hint="eastAsia"/>
          <w:spacing w:val="11"/>
          <w:sz w:val="32"/>
          <w:szCs w:val="32"/>
        </w:rPr>
        <w:t>建设；支持工业企业</w:t>
      </w:r>
      <w:r>
        <w:rPr>
          <w:rFonts w:ascii="仿宋" w:eastAsia="仿宋" w:hAnsi="仿宋" w:hint="eastAsia"/>
          <w:spacing w:val="10"/>
          <w:sz w:val="32"/>
          <w:szCs w:val="32"/>
        </w:rPr>
        <w:t>纳入规模以上</w:t>
      </w:r>
      <w:r>
        <w:rPr>
          <w:rFonts w:ascii="仿宋" w:eastAsia="仿宋" w:hAnsi="仿宋" w:hint="eastAsia"/>
          <w:spacing w:val="10"/>
          <w:sz w:val="32"/>
          <w:szCs w:val="32"/>
        </w:rPr>
        <w:t>、工业企业能级提升；支持</w:t>
      </w:r>
      <w:r>
        <w:rPr>
          <w:rFonts w:ascii="仿宋" w:eastAsia="仿宋" w:hAnsi="仿宋" w:cs="仿宋" w:hint="eastAsia"/>
          <w:spacing w:val="11"/>
          <w:sz w:val="32"/>
          <w:szCs w:val="32"/>
        </w:rPr>
        <w:t>新认定的国家级、自治区级制造业创新中心</w:t>
      </w:r>
      <w:r>
        <w:rPr>
          <w:rFonts w:ascii="仿宋" w:eastAsia="仿宋" w:hAnsi="仿宋" w:cs="仿宋" w:hint="eastAsia"/>
          <w:spacing w:val="11"/>
          <w:sz w:val="32"/>
          <w:szCs w:val="32"/>
        </w:rPr>
        <w:t>、</w:t>
      </w:r>
      <w:r>
        <w:rPr>
          <w:rFonts w:ascii="仿宋" w:eastAsia="仿宋" w:hAnsi="仿宋" w:cs="仿宋" w:hint="eastAsia"/>
          <w:spacing w:val="11"/>
          <w:sz w:val="32"/>
          <w:szCs w:val="32"/>
        </w:rPr>
        <w:t>自治区技术创新示范企业</w:t>
      </w:r>
      <w:r>
        <w:rPr>
          <w:rFonts w:ascii="仿宋" w:eastAsia="仿宋" w:hAnsi="仿宋" w:cs="仿宋" w:hint="eastAsia"/>
          <w:spacing w:val="11"/>
          <w:sz w:val="32"/>
          <w:szCs w:val="32"/>
        </w:rPr>
        <w:t>、</w:t>
      </w:r>
      <w:r>
        <w:rPr>
          <w:rFonts w:ascii="仿宋" w:eastAsia="仿宋" w:hAnsi="仿宋" w:cs="仿宋" w:hint="eastAsia"/>
          <w:spacing w:val="11"/>
          <w:sz w:val="32"/>
          <w:szCs w:val="32"/>
        </w:rPr>
        <w:t>制造业单项冠军企业</w:t>
      </w:r>
      <w:r>
        <w:rPr>
          <w:rFonts w:ascii="仿宋" w:eastAsia="仿宋" w:hAnsi="仿宋" w:cs="仿宋" w:hint="eastAsia"/>
          <w:spacing w:val="11"/>
          <w:sz w:val="32"/>
          <w:szCs w:val="32"/>
        </w:rPr>
        <w:t>、</w:t>
      </w:r>
      <w:r>
        <w:rPr>
          <w:rFonts w:ascii="仿宋" w:eastAsia="仿宋" w:hAnsi="仿宋" w:cs="仿宋" w:hint="eastAsia"/>
          <w:spacing w:val="11"/>
          <w:sz w:val="32"/>
          <w:szCs w:val="32"/>
        </w:rPr>
        <w:t>参与工信部大中小企业融通发展活动入选“揭榜”名单的</w:t>
      </w:r>
      <w:r>
        <w:rPr>
          <w:rFonts w:ascii="仿宋" w:eastAsia="仿宋" w:hAnsi="仿宋" w:cs="仿宋" w:hint="eastAsia"/>
          <w:spacing w:val="11"/>
          <w:sz w:val="32"/>
          <w:szCs w:val="32"/>
        </w:rPr>
        <w:t>优</w:t>
      </w:r>
      <w:r>
        <w:rPr>
          <w:rFonts w:ascii="仿宋" w:eastAsia="仿宋" w:hAnsi="仿宋" w:cs="仿宋" w:hint="eastAsia"/>
          <w:spacing w:val="11"/>
          <w:sz w:val="32"/>
          <w:szCs w:val="32"/>
        </w:rPr>
        <w:lastRenderedPageBreak/>
        <w:t>质</w:t>
      </w:r>
      <w:r>
        <w:rPr>
          <w:rFonts w:ascii="仿宋" w:eastAsia="仿宋" w:hAnsi="仿宋" w:cs="仿宋" w:hint="eastAsia"/>
          <w:spacing w:val="11"/>
          <w:sz w:val="32"/>
          <w:szCs w:val="32"/>
        </w:rPr>
        <w:t>中小企业</w:t>
      </w:r>
      <w:r>
        <w:rPr>
          <w:rFonts w:ascii="仿宋" w:eastAsia="仿宋" w:hAnsi="仿宋" w:cs="仿宋" w:hint="eastAsia"/>
          <w:spacing w:val="11"/>
          <w:sz w:val="32"/>
          <w:szCs w:val="32"/>
        </w:rPr>
        <w:t>；支持</w:t>
      </w:r>
      <w:r>
        <w:rPr>
          <w:rFonts w:ascii="仿宋" w:eastAsia="仿宋" w:hAnsi="仿宋" w:cs="仿宋" w:hint="eastAsia"/>
          <w:spacing w:val="11"/>
          <w:sz w:val="32"/>
          <w:szCs w:val="32"/>
        </w:rPr>
        <w:t>工业园区集聚集约发展。</w:t>
      </w:r>
    </w:p>
    <w:p w:rsidR="00B315EB" w:rsidRDefault="00F56BE4">
      <w:pPr>
        <w:spacing w:line="600" w:lineRule="exact"/>
        <w:ind w:firstLineChars="200" w:firstLine="680"/>
        <w:rPr>
          <w:rFonts w:ascii="仿宋" w:eastAsia="仿宋" w:hAnsi="仿宋" w:cs="仿宋"/>
          <w:spacing w:val="11"/>
          <w:sz w:val="32"/>
          <w:szCs w:val="32"/>
        </w:rPr>
      </w:pPr>
      <w:r>
        <w:rPr>
          <w:rFonts w:ascii="方正楷体_GBK" w:eastAsia="方正楷体_GBK" w:hAnsi="方正楷体_GBK" w:cs="方正楷体_GBK" w:hint="eastAsia"/>
          <w:spacing w:val="10"/>
          <w:sz w:val="32"/>
          <w:szCs w:val="32"/>
        </w:rPr>
        <w:t>（二）</w:t>
      </w:r>
      <w:r>
        <w:rPr>
          <w:rFonts w:ascii="方正楷体_GBK" w:eastAsia="方正楷体_GBK" w:hAnsi="方正楷体_GBK" w:cs="方正楷体_GBK" w:hint="eastAsia"/>
          <w:spacing w:val="10"/>
          <w:sz w:val="32"/>
          <w:szCs w:val="32"/>
        </w:rPr>
        <w:t>促进产业智能化发展</w:t>
      </w:r>
      <w:r>
        <w:rPr>
          <w:rFonts w:ascii="方正楷体_GBK" w:eastAsia="方正楷体_GBK" w:hAnsi="方正楷体_GBK" w:cs="方正楷体_GBK" w:hint="eastAsia"/>
          <w:spacing w:val="10"/>
          <w:sz w:val="32"/>
          <w:szCs w:val="32"/>
        </w:rPr>
        <w:t>。</w:t>
      </w:r>
      <w:r>
        <w:rPr>
          <w:rFonts w:ascii="仿宋" w:eastAsia="仿宋" w:hAnsi="仿宋" w:hint="eastAsia"/>
          <w:spacing w:val="10"/>
          <w:sz w:val="32"/>
          <w:szCs w:val="32"/>
        </w:rPr>
        <w:t>包括</w:t>
      </w:r>
      <w:r>
        <w:rPr>
          <w:rFonts w:ascii="仿宋" w:eastAsia="仿宋" w:hAnsi="仿宋" w:cs="仿宋" w:hint="eastAsia"/>
          <w:spacing w:val="11"/>
          <w:sz w:val="32"/>
          <w:szCs w:val="32"/>
        </w:rPr>
        <w:t>支持</w:t>
      </w:r>
      <w:r>
        <w:rPr>
          <w:rFonts w:ascii="仿宋" w:eastAsia="仿宋" w:hAnsi="仿宋" w:cs="仿宋" w:hint="eastAsia"/>
          <w:spacing w:val="11"/>
          <w:sz w:val="32"/>
          <w:szCs w:val="32"/>
        </w:rPr>
        <w:t>数字化基础设施</w:t>
      </w:r>
      <w:r>
        <w:rPr>
          <w:rFonts w:ascii="仿宋" w:eastAsia="仿宋" w:hAnsi="仿宋" w:cs="仿宋" w:hint="eastAsia"/>
          <w:spacing w:val="11"/>
          <w:sz w:val="32"/>
          <w:szCs w:val="32"/>
        </w:rPr>
        <w:t>建设、</w:t>
      </w:r>
      <w:r>
        <w:rPr>
          <w:rFonts w:ascii="仿宋" w:eastAsia="仿宋" w:hAnsi="仿宋" w:cs="仿宋" w:hint="eastAsia"/>
          <w:spacing w:val="11"/>
          <w:sz w:val="32"/>
          <w:szCs w:val="32"/>
        </w:rPr>
        <w:t>企业工业互联网建设改造、新技术与实体经济创新融</w:t>
      </w:r>
      <w:r>
        <w:rPr>
          <w:rFonts w:ascii="仿宋" w:eastAsia="仿宋" w:hAnsi="仿宋" w:cs="仿宋" w:hint="eastAsia"/>
          <w:spacing w:val="11"/>
          <w:sz w:val="32"/>
          <w:szCs w:val="32"/>
        </w:rPr>
        <w:t>合</w:t>
      </w:r>
      <w:r>
        <w:rPr>
          <w:rFonts w:ascii="仿宋" w:eastAsia="仿宋" w:hAnsi="仿宋" w:cs="仿宋" w:hint="eastAsia"/>
          <w:spacing w:val="11"/>
          <w:sz w:val="32"/>
          <w:szCs w:val="32"/>
        </w:rPr>
        <w:t>、</w:t>
      </w:r>
      <w:r>
        <w:rPr>
          <w:rFonts w:ascii="仿宋" w:eastAsia="仿宋" w:hAnsi="仿宋" w:cs="仿宋" w:hint="eastAsia"/>
          <w:spacing w:val="11"/>
          <w:sz w:val="32"/>
          <w:szCs w:val="32"/>
        </w:rPr>
        <w:t>企业机器换人和数字化改造项目</w:t>
      </w:r>
      <w:r>
        <w:rPr>
          <w:rFonts w:ascii="仿宋" w:eastAsia="仿宋" w:hAnsi="仿宋" w:cs="仿宋" w:hint="eastAsia"/>
          <w:spacing w:val="11"/>
          <w:sz w:val="32"/>
          <w:szCs w:val="32"/>
        </w:rPr>
        <w:t>；建立</w:t>
      </w:r>
      <w:r>
        <w:rPr>
          <w:rFonts w:ascii="仿宋" w:eastAsia="仿宋" w:hAnsi="仿宋" w:cs="仿宋" w:hint="eastAsia"/>
          <w:spacing w:val="11"/>
          <w:sz w:val="32"/>
          <w:szCs w:val="32"/>
        </w:rPr>
        <w:t>呼</w:t>
      </w:r>
      <w:r>
        <w:rPr>
          <w:rFonts w:ascii="仿宋" w:eastAsia="仿宋" w:hAnsi="仿宋" w:cs="仿宋" w:hint="eastAsia"/>
          <w:spacing w:val="11"/>
          <w:sz w:val="32"/>
          <w:szCs w:val="32"/>
        </w:rPr>
        <w:t>和浩特市数字化改造系统解决方案供应商名单</w:t>
      </w:r>
      <w:r>
        <w:rPr>
          <w:rFonts w:ascii="仿宋" w:eastAsia="仿宋" w:hAnsi="仿宋" w:cs="仿宋" w:hint="eastAsia"/>
          <w:spacing w:val="11"/>
          <w:sz w:val="32"/>
          <w:szCs w:val="32"/>
        </w:rPr>
        <w:t>；支持</w:t>
      </w:r>
      <w:r>
        <w:rPr>
          <w:rFonts w:ascii="仿宋" w:eastAsia="仿宋" w:hAnsi="仿宋" w:cs="仿宋" w:hint="eastAsia"/>
          <w:spacing w:val="11"/>
          <w:sz w:val="32"/>
          <w:szCs w:val="32"/>
        </w:rPr>
        <w:t>国家</w:t>
      </w:r>
      <w:r>
        <w:rPr>
          <w:rFonts w:ascii="仿宋" w:eastAsia="仿宋" w:hAnsi="仿宋" w:cs="仿宋" w:hint="eastAsia"/>
          <w:spacing w:val="11"/>
          <w:sz w:val="32"/>
          <w:szCs w:val="32"/>
        </w:rPr>
        <w:t>、自治区</w:t>
      </w:r>
      <w:r>
        <w:rPr>
          <w:rFonts w:ascii="仿宋" w:eastAsia="仿宋" w:hAnsi="仿宋" w:cs="仿宋" w:hint="eastAsia"/>
          <w:spacing w:val="11"/>
          <w:sz w:val="32"/>
          <w:szCs w:val="32"/>
        </w:rPr>
        <w:t>首台（套）重大技术装备、新材料首批（次）产品。</w:t>
      </w:r>
    </w:p>
    <w:p w:rsidR="00B315EB" w:rsidRDefault="00F56BE4">
      <w:pPr>
        <w:spacing w:line="600" w:lineRule="exact"/>
        <w:ind w:firstLineChars="200" w:firstLine="680"/>
        <w:rPr>
          <w:rFonts w:ascii="仿宋" w:eastAsia="仿宋" w:hAnsi="仿宋" w:cs="仿宋"/>
          <w:spacing w:val="11"/>
          <w:sz w:val="32"/>
          <w:szCs w:val="32"/>
        </w:rPr>
      </w:pPr>
      <w:r>
        <w:rPr>
          <w:rFonts w:ascii="方正楷体_GBK" w:eastAsia="方正楷体_GBK" w:hAnsi="方正楷体_GBK" w:cs="方正楷体_GBK" w:hint="eastAsia"/>
          <w:spacing w:val="10"/>
          <w:sz w:val="32"/>
          <w:szCs w:val="32"/>
        </w:rPr>
        <w:t>（三）</w:t>
      </w:r>
      <w:r>
        <w:rPr>
          <w:rFonts w:ascii="方正楷体_GBK" w:eastAsia="方正楷体_GBK" w:hAnsi="方正楷体_GBK" w:cs="方正楷体_GBK" w:hint="eastAsia"/>
          <w:bCs/>
          <w:spacing w:val="11"/>
          <w:sz w:val="32"/>
          <w:szCs w:val="32"/>
        </w:rPr>
        <w:t>促进产业绿色化发展</w:t>
      </w:r>
      <w:r>
        <w:rPr>
          <w:rFonts w:ascii="方正楷体_GBK" w:eastAsia="方正楷体_GBK" w:hAnsi="方正楷体_GBK" w:cs="方正楷体_GBK" w:hint="eastAsia"/>
          <w:spacing w:val="10"/>
          <w:sz w:val="32"/>
          <w:szCs w:val="32"/>
        </w:rPr>
        <w:t>。</w:t>
      </w:r>
      <w:r>
        <w:rPr>
          <w:rFonts w:ascii="仿宋" w:eastAsia="仿宋" w:hAnsi="仿宋" w:hint="eastAsia"/>
          <w:spacing w:val="10"/>
          <w:sz w:val="32"/>
          <w:szCs w:val="32"/>
        </w:rPr>
        <w:t>包括</w:t>
      </w:r>
      <w:r>
        <w:rPr>
          <w:rFonts w:ascii="仿宋" w:eastAsia="仿宋" w:hAnsi="仿宋" w:cs="仿宋" w:hint="eastAsia"/>
          <w:spacing w:val="11"/>
          <w:sz w:val="32"/>
          <w:szCs w:val="32"/>
        </w:rPr>
        <w:t>支持</w:t>
      </w:r>
      <w:r>
        <w:rPr>
          <w:rFonts w:ascii="仿宋" w:eastAsia="仿宋" w:hAnsi="仿宋" w:cs="仿宋" w:hint="eastAsia"/>
          <w:spacing w:val="11"/>
          <w:sz w:val="32"/>
          <w:szCs w:val="32"/>
        </w:rPr>
        <w:t>企</w:t>
      </w:r>
      <w:r>
        <w:rPr>
          <w:rFonts w:ascii="仿宋" w:eastAsia="仿宋" w:hAnsi="仿宋" w:cs="仿宋" w:hint="eastAsia"/>
          <w:spacing w:val="11"/>
          <w:sz w:val="32"/>
          <w:szCs w:val="32"/>
        </w:rPr>
        <w:t>业</w:t>
      </w:r>
      <w:r>
        <w:rPr>
          <w:rFonts w:ascii="仿宋" w:eastAsia="仿宋" w:hAnsi="仿宋" w:cs="仿宋" w:hint="eastAsia"/>
          <w:spacing w:val="11"/>
          <w:sz w:val="32"/>
          <w:szCs w:val="32"/>
        </w:rPr>
        <w:t>自愿性清洁生产审核</w:t>
      </w:r>
      <w:r>
        <w:rPr>
          <w:rFonts w:ascii="仿宋" w:eastAsia="仿宋" w:hAnsi="仿宋" w:cs="仿宋" w:hint="eastAsia"/>
          <w:spacing w:val="11"/>
          <w:sz w:val="32"/>
          <w:szCs w:val="32"/>
        </w:rPr>
        <w:t>；支持</w:t>
      </w:r>
      <w:r>
        <w:rPr>
          <w:rFonts w:ascii="仿宋" w:eastAsia="仿宋" w:hAnsi="仿宋" w:cs="仿宋" w:hint="eastAsia"/>
          <w:spacing w:val="11"/>
          <w:sz w:val="32"/>
          <w:szCs w:val="32"/>
        </w:rPr>
        <w:t>工业园区创建绿色园区、节水型园区、低碳园区、零碳园区、循环化改造等示范类项目</w:t>
      </w:r>
      <w:r>
        <w:rPr>
          <w:rFonts w:ascii="仿宋" w:eastAsia="仿宋" w:hAnsi="仿宋" w:cs="仿宋" w:hint="eastAsia"/>
          <w:spacing w:val="11"/>
          <w:sz w:val="32"/>
          <w:szCs w:val="32"/>
        </w:rPr>
        <w:t>；</w:t>
      </w:r>
      <w:r>
        <w:rPr>
          <w:rFonts w:ascii="仿宋" w:eastAsia="仿宋" w:hAnsi="仿宋" w:cs="仿宋" w:hint="eastAsia"/>
          <w:spacing w:val="11"/>
          <w:sz w:val="32"/>
          <w:szCs w:val="32"/>
        </w:rPr>
        <w:t>支持节能和节水技术改造项目</w:t>
      </w:r>
      <w:r>
        <w:rPr>
          <w:rFonts w:ascii="仿宋" w:eastAsia="仿宋" w:hAnsi="仿宋" w:cs="仿宋" w:hint="eastAsia"/>
          <w:spacing w:val="11"/>
          <w:sz w:val="32"/>
          <w:szCs w:val="32"/>
        </w:rPr>
        <w:t>、</w:t>
      </w:r>
      <w:r>
        <w:rPr>
          <w:rFonts w:ascii="仿宋" w:eastAsia="仿宋" w:hAnsi="仿宋" w:cs="仿宋" w:hint="eastAsia"/>
          <w:spacing w:val="11"/>
          <w:sz w:val="32"/>
          <w:szCs w:val="32"/>
        </w:rPr>
        <w:t>新建、扩</w:t>
      </w:r>
      <w:r>
        <w:rPr>
          <w:rFonts w:ascii="仿宋" w:eastAsia="仿宋" w:hAnsi="仿宋" w:cs="仿宋" w:hint="eastAsia"/>
          <w:spacing w:val="11"/>
          <w:sz w:val="32"/>
          <w:szCs w:val="32"/>
        </w:rPr>
        <w:t>建一般工业固废资源综合利用或再生资源循环化利用项目</w:t>
      </w:r>
      <w:r>
        <w:rPr>
          <w:rFonts w:ascii="仿宋" w:eastAsia="仿宋" w:hAnsi="仿宋" w:cs="仿宋" w:hint="eastAsia"/>
          <w:spacing w:val="11"/>
          <w:sz w:val="32"/>
          <w:szCs w:val="32"/>
        </w:rPr>
        <w:t>和</w:t>
      </w:r>
      <w:r>
        <w:rPr>
          <w:rFonts w:ascii="仿宋" w:eastAsia="仿宋" w:hAnsi="仿宋" w:cs="仿宋" w:hint="eastAsia"/>
          <w:spacing w:val="11"/>
          <w:sz w:val="32"/>
          <w:szCs w:val="32"/>
        </w:rPr>
        <w:t>工业固废综合利用企业</w:t>
      </w:r>
      <w:r>
        <w:rPr>
          <w:rFonts w:ascii="仿宋" w:eastAsia="仿宋" w:hAnsi="仿宋" w:cs="仿宋" w:hint="eastAsia"/>
          <w:spacing w:val="11"/>
          <w:sz w:val="32"/>
          <w:szCs w:val="32"/>
        </w:rPr>
        <w:t>发展；</w:t>
      </w:r>
      <w:r>
        <w:rPr>
          <w:rFonts w:ascii="仿宋" w:eastAsia="仿宋" w:hAnsi="仿宋" w:cs="仿宋" w:hint="eastAsia"/>
          <w:spacing w:val="11"/>
          <w:sz w:val="32"/>
          <w:szCs w:val="32"/>
        </w:rPr>
        <w:t>支持新能源</w:t>
      </w:r>
      <w:r>
        <w:rPr>
          <w:rFonts w:ascii="仿宋" w:eastAsia="仿宋" w:hAnsi="仿宋" w:cs="仿宋" w:hint="eastAsia"/>
          <w:spacing w:val="11"/>
          <w:sz w:val="32"/>
          <w:szCs w:val="32"/>
        </w:rPr>
        <w:t>商用车配套</w:t>
      </w:r>
      <w:r>
        <w:rPr>
          <w:rFonts w:ascii="仿宋" w:eastAsia="仿宋" w:hAnsi="仿宋" w:cs="仿宋" w:hint="eastAsia"/>
          <w:spacing w:val="11"/>
          <w:sz w:val="32"/>
          <w:szCs w:val="32"/>
        </w:rPr>
        <w:t>基础设施建设。</w:t>
      </w:r>
    </w:p>
    <w:p w:rsidR="00B315EB" w:rsidRDefault="00F56BE4">
      <w:pPr>
        <w:spacing w:line="600" w:lineRule="exact"/>
        <w:ind w:firstLineChars="200" w:firstLine="680"/>
        <w:rPr>
          <w:rFonts w:ascii="仿宋" w:eastAsia="仿宋" w:hAnsi="仿宋"/>
          <w:spacing w:val="10"/>
          <w:sz w:val="32"/>
          <w:szCs w:val="32"/>
        </w:rPr>
      </w:pPr>
      <w:r>
        <w:rPr>
          <w:rFonts w:ascii="仿宋" w:eastAsia="仿宋" w:hAnsi="仿宋" w:hint="eastAsia"/>
          <w:spacing w:val="10"/>
          <w:sz w:val="32"/>
          <w:szCs w:val="32"/>
        </w:rPr>
        <w:t>（四）</w:t>
      </w:r>
      <w:r>
        <w:rPr>
          <w:rFonts w:ascii="仿宋" w:eastAsia="仿宋" w:hAnsi="仿宋" w:hint="eastAsia"/>
          <w:spacing w:val="10"/>
          <w:sz w:val="32"/>
          <w:szCs w:val="32"/>
        </w:rPr>
        <w:t>市</w:t>
      </w:r>
      <w:r>
        <w:rPr>
          <w:rFonts w:ascii="仿宋" w:eastAsia="仿宋" w:hAnsi="仿宋"/>
          <w:spacing w:val="10"/>
          <w:sz w:val="32"/>
          <w:szCs w:val="32"/>
        </w:rPr>
        <w:t>委、</w:t>
      </w:r>
      <w:r>
        <w:rPr>
          <w:rFonts w:ascii="仿宋" w:eastAsia="仿宋" w:hAnsi="仿宋" w:hint="eastAsia"/>
          <w:spacing w:val="10"/>
          <w:sz w:val="32"/>
          <w:szCs w:val="32"/>
        </w:rPr>
        <w:t>市</w:t>
      </w:r>
      <w:r>
        <w:rPr>
          <w:rFonts w:ascii="仿宋" w:eastAsia="仿宋" w:hAnsi="仿宋"/>
          <w:spacing w:val="10"/>
          <w:sz w:val="32"/>
          <w:szCs w:val="32"/>
        </w:rPr>
        <w:t>政府确定</w:t>
      </w:r>
      <w:r>
        <w:rPr>
          <w:rFonts w:ascii="仿宋" w:eastAsia="仿宋" w:hAnsi="仿宋" w:hint="eastAsia"/>
          <w:spacing w:val="10"/>
          <w:sz w:val="32"/>
          <w:szCs w:val="32"/>
        </w:rPr>
        <w:t>的</w:t>
      </w:r>
      <w:r>
        <w:rPr>
          <w:rFonts w:ascii="仿宋" w:eastAsia="仿宋" w:hAnsi="仿宋"/>
          <w:spacing w:val="10"/>
          <w:sz w:val="32"/>
          <w:szCs w:val="32"/>
        </w:rPr>
        <w:t>需要支持的</w:t>
      </w:r>
      <w:r>
        <w:rPr>
          <w:rFonts w:ascii="仿宋" w:eastAsia="仿宋" w:hAnsi="仿宋" w:hint="eastAsia"/>
          <w:spacing w:val="10"/>
          <w:sz w:val="32"/>
          <w:szCs w:val="32"/>
        </w:rPr>
        <w:t>其他</w:t>
      </w:r>
      <w:r>
        <w:rPr>
          <w:rFonts w:ascii="仿宋" w:eastAsia="仿宋" w:hAnsi="仿宋"/>
          <w:spacing w:val="10"/>
          <w:sz w:val="32"/>
          <w:szCs w:val="32"/>
        </w:rPr>
        <w:t>重点项目和重要</w:t>
      </w:r>
      <w:r>
        <w:rPr>
          <w:rFonts w:ascii="仿宋" w:eastAsia="仿宋" w:hAnsi="仿宋" w:hint="eastAsia"/>
          <w:spacing w:val="10"/>
          <w:sz w:val="32"/>
          <w:szCs w:val="32"/>
        </w:rPr>
        <w:t>工作。</w:t>
      </w:r>
    </w:p>
    <w:bookmarkEnd w:id="0"/>
    <w:p w:rsidR="00B315EB" w:rsidRDefault="00F56BE4">
      <w:pPr>
        <w:spacing w:line="600" w:lineRule="exact"/>
        <w:jc w:val="center"/>
        <w:rPr>
          <w:rFonts w:ascii="黑体" w:eastAsia="黑体" w:hAnsi="黑体"/>
          <w:spacing w:val="10"/>
          <w:sz w:val="32"/>
          <w:szCs w:val="44"/>
        </w:rPr>
      </w:pPr>
      <w:r>
        <w:rPr>
          <w:rFonts w:ascii="黑体" w:eastAsia="黑体" w:hAnsi="黑体"/>
          <w:spacing w:val="10"/>
          <w:sz w:val="32"/>
          <w:szCs w:val="44"/>
        </w:rPr>
        <w:t>第</w:t>
      </w:r>
      <w:r>
        <w:rPr>
          <w:rFonts w:ascii="黑体" w:eastAsia="黑体" w:hAnsi="黑体" w:hint="eastAsia"/>
          <w:spacing w:val="10"/>
          <w:sz w:val="32"/>
          <w:szCs w:val="44"/>
        </w:rPr>
        <w:t>四</w:t>
      </w:r>
      <w:r>
        <w:rPr>
          <w:rFonts w:ascii="黑体" w:eastAsia="黑体" w:hAnsi="黑体"/>
          <w:spacing w:val="10"/>
          <w:sz w:val="32"/>
          <w:szCs w:val="44"/>
        </w:rPr>
        <w:t>章</w:t>
      </w:r>
      <w:r>
        <w:rPr>
          <w:rFonts w:ascii="黑体" w:eastAsia="黑体" w:hAnsi="黑体" w:hint="eastAsia"/>
          <w:spacing w:val="10"/>
          <w:sz w:val="32"/>
          <w:szCs w:val="44"/>
        </w:rPr>
        <w:t xml:space="preserve"> </w:t>
      </w:r>
      <w:r>
        <w:rPr>
          <w:rFonts w:ascii="黑体" w:eastAsia="黑体" w:hAnsi="黑体" w:hint="eastAsia"/>
          <w:spacing w:val="10"/>
          <w:sz w:val="32"/>
          <w:szCs w:val="44"/>
        </w:rPr>
        <w:t>资金申报审核和下达</w:t>
      </w:r>
    </w:p>
    <w:p w:rsidR="00B315EB" w:rsidRDefault="00F56BE4">
      <w:pPr>
        <w:spacing w:line="600" w:lineRule="exact"/>
        <w:ind w:firstLine="640"/>
        <w:rPr>
          <w:rFonts w:ascii="仿宋" w:eastAsia="仿宋"/>
          <w:spacing w:val="10"/>
          <w:sz w:val="32"/>
          <w:szCs w:val="32"/>
        </w:rPr>
      </w:pPr>
      <w:r>
        <w:rPr>
          <w:rFonts w:ascii="黑体" w:eastAsia="黑体" w:hAnsi="黑体" w:cs="黑体" w:hint="eastAsia"/>
          <w:spacing w:val="10"/>
          <w:sz w:val="32"/>
          <w:szCs w:val="32"/>
        </w:rPr>
        <w:t>第</w:t>
      </w:r>
      <w:r>
        <w:rPr>
          <w:rFonts w:ascii="黑体" w:eastAsia="黑体" w:hAnsi="黑体" w:cs="黑体" w:hint="eastAsia"/>
          <w:spacing w:val="10"/>
          <w:sz w:val="32"/>
          <w:szCs w:val="32"/>
        </w:rPr>
        <w:t>八</w:t>
      </w:r>
      <w:r>
        <w:rPr>
          <w:rFonts w:ascii="黑体" w:eastAsia="黑体" w:hAnsi="黑体" w:cs="黑体" w:hint="eastAsia"/>
          <w:spacing w:val="10"/>
          <w:sz w:val="32"/>
          <w:szCs w:val="32"/>
        </w:rPr>
        <w:t>条</w:t>
      </w:r>
      <w:r>
        <w:rPr>
          <w:rFonts w:ascii="仿宋" w:eastAsia="仿宋" w:hint="eastAsia"/>
          <w:spacing w:val="10"/>
          <w:sz w:val="32"/>
          <w:szCs w:val="32"/>
        </w:rPr>
        <w:t xml:space="preserve"> </w:t>
      </w:r>
      <w:r>
        <w:rPr>
          <w:rFonts w:ascii="仿宋" w:eastAsia="仿宋" w:hint="eastAsia"/>
          <w:spacing w:val="10"/>
          <w:sz w:val="32"/>
          <w:szCs w:val="32"/>
        </w:rPr>
        <w:t xml:space="preserve"> </w:t>
      </w:r>
      <w:r>
        <w:rPr>
          <w:rFonts w:ascii="仿宋" w:eastAsia="仿宋" w:hint="eastAsia"/>
          <w:spacing w:val="10"/>
          <w:sz w:val="32"/>
          <w:szCs w:val="32"/>
        </w:rPr>
        <w:t>市工业和信息化局会同市财政局根据全市工业</w:t>
      </w:r>
      <w:r>
        <w:rPr>
          <w:rFonts w:ascii="仿宋" w:eastAsia="仿宋" w:hint="eastAsia"/>
          <w:spacing w:val="10"/>
          <w:sz w:val="32"/>
          <w:szCs w:val="32"/>
        </w:rPr>
        <w:t>和信息化</w:t>
      </w:r>
      <w:r>
        <w:rPr>
          <w:rFonts w:ascii="仿宋" w:eastAsia="仿宋" w:hint="eastAsia"/>
          <w:spacing w:val="10"/>
          <w:sz w:val="32"/>
          <w:szCs w:val="32"/>
        </w:rPr>
        <w:t>发展相关规划、政策和重点产业发展方向，发布年度项目申报指南</w:t>
      </w:r>
      <w:r>
        <w:rPr>
          <w:rFonts w:ascii="仿宋" w:eastAsia="仿宋" w:hint="eastAsia"/>
          <w:spacing w:val="10"/>
          <w:sz w:val="32"/>
          <w:szCs w:val="32"/>
        </w:rPr>
        <w:t>，</w:t>
      </w:r>
      <w:r>
        <w:rPr>
          <w:rFonts w:ascii="仿宋" w:eastAsia="仿宋" w:hint="eastAsia"/>
          <w:spacing w:val="10"/>
          <w:sz w:val="32"/>
          <w:szCs w:val="32"/>
        </w:rPr>
        <w:t>明确</w:t>
      </w:r>
      <w:r>
        <w:rPr>
          <w:rFonts w:ascii="仿宋" w:eastAsia="仿宋" w:hint="eastAsia"/>
          <w:spacing w:val="10"/>
          <w:sz w:val="32"/>
          <w:szCs w:val="32"/>
        </w:rPr>
        <w:t>支持方向</w:t>
      </w:r>
      <w:r>
        <w:rPr>
          <w:rFonts w:ascii="仿宋" w:eastAsia="仿宋" w:hint="eastAsia"/>
          <w:spacing w:val="10"/>
          <w:sz w:val="32"/>
          <w:szCs w:val="32"/>
        </w:rPr>
        <w:t>及资金申报、审核、分配、下达等相关工作要求。</w:t>
      </w:r>
    </w:p>
    <w:p w:rsidR="00B315EB" w:rsidRDefault="00F56BE4">
      <w:pPr>
        <w:spacing w:line="600" w:lineRule="exact"/>
        <w:ind w:firstLine="640"/>
        <w:rPr>
          <w:rFonts w:ascii="仿宋" w:eastAsia="仿宋" w:hAnsi="仿宋"/>
          <w:spacing w:val="10"/>
          <w:sz w:val="32"/>
          <w:szCs w:val="44"/>
        </w:rPr>
      </w:pPr>
      <w:r>
        <w:rPr>
          <w:rFonts w:ascii="黑体" w:eastAsia="黑体" w:hAnsi="黑体" w:cs="黑体" w:hint="eastAsia"/>
          <w:spacing w:val="10"/>
          <w:sz w:val="32"/>
          <w:szCs w:val="44"/>
        </w:rPr>
        <w:t>第</w:t>
      </w:r>
      <w:r>
        <w:rPr>
          <w:rFonts w:ascii="黑体" w:eastAsia="黑体" w:hAnsi="黑体" w:cs="黑体" w:hint="eastAsia"/>
          <w:spacing w:val="10"/>
          <w:sz w:val="32"/>
          <w:szCs w:val="44"/>
        </w:rPr>
        <w:t>九</w:t>
      </w:r>
      <w:r>
        <w:rPr>
          <w:rFonts w:ascii="黑体" w:eastAsia="黑体" w:hAnsi="黑体" w:cs="黑体" w:hint="eastAsia"/>
          <w:spacing w:val="10"/>
          <w:sz w:val="32"/>
          <w:szCs w:val="44"/>
        </w:rPr>
        <w:t>条</w:t>
      </w:r>
      <w:r>
        <w:rPr>
          <w:rFonts w:ascii="仿宋" w:eastAsia="仿宋" w:hAnsi="仿宋" w:hint="eastAsia"/>
          <w:spacing w:val="10"/>
          <w:sz w:val="32"/>
          <w:szCs w:val="44"/>
        </w:rPr>
        <w:t xml:space="preserve">  </w:t>
      </w:r>
      <w:r>
        <w:rPr>
          <w:rFonts w:ascii="仿宋" w:eastAsia="仿宋" w:hAnsi="仿宋"/>
          <w:spacing w:val="10"/>
          <w:sz w:val="32"/>
          <w:szCs w:val="44"/>
        </w:rPr>
        <w:t>申报</w:t>
      </w:r>
      <w:r>
        <w:rPr>
          <w:rFonts w:ascii="仿宋" w:eastAsia="仿宋" w:hAnsi="仿宋" w:hint="eastAsia"/>
          <w:spacing w:val="10"/>
          <w:sz w:val="32"/>
          <w:szCs w:val="44"/>
        </w:rPr>
        <w:t>程序</w:t>
      </w:r>
    </w:p>
    <w:p w:rsidR="00B315EB" w:rsidRDefault="00F56BE4">
      <w:pPr>
        <w:spacing w:line="600" w:lineRule="exact"/>
        <w:ind w:firstLine="640"/>
        <w:rPr>
          <w:rFonts w:ascii="仿宋" w:eastAsia="仿宋" w:hAnsi="仿宋"/>
          <w:spacing w:val="10"/>
          <w:sz w:val="32"/>
          <w:szCs w:val="44"/>
        </w:rPr>
      </w:pPr>
      <w:r>
        <w:rPr>
          <w:rFonts w:ascii="仿宋" w:eastAsia="仿宋" w:hAnsi="仿宋"/>
          <w:spacing w:val="10"/>
          <w:sz w:val="32"/>
          <w:szCs w:val="44"/>
        </w:rPr>
        <w:t>（一）</w:t>
      </w:r>
      <w:r>
        <w:rPr>
          <w:rFonts w:ascii="仿宋" w:eastAsia="仿宋" w:hAnsi="仿宋" w:hint="eastAsia"/>
          <w:spacing w:val="10"/>
          <w:sz w:val="32"/>
          <w:szCs w:val="44"/>
        </w:rPr>
        <w:t>市工业和信息化局、财政局联合发布年度专项资</w:t>
      </w:r>
      <w:r>
        <w:rPr>
          <w:rFonts w:ascii="仿宋" w:eastAsia="仿宋" w:hAnsi="仿宋" w:hint="eastAsia"/>
          <w:spacing w:val="10"/>
          <w:sz w:val="32"/>
          <w:szCs w:val="44"/>
        </w:rPr>
        <w:lastRenderedPageBreak/>
        <w:t>金申报指南，明确申报条件和申报所需材料</w:t>
      </w:r>
      <w:r>
        <w:rPr>
          <w:rFonts w:ascii="仿宋" w:eastAsia="仿宋" w:hAnsi="仿宋" w:hint="eastAsia"/>
          <w:spacing w:val="10"/>
          <w:sz w:val="32"/>
          <w:szCs w:val="44"/>
        </w:rPr>
        <w:t>。</w:t>
      </w:r>
      <w:r>
        <w:rPr>
          <w:rFonts w:ascii="仿宋" w:eastAsia="仿宋" w:hAnsi="仿宋" w:hint="eastAsia"/>
          <w:spacing w:val="10"/>
          <w:sz w:val="32"/>
          <w:szCs w:val="44"/>
        </w:rPr>
        <w:t>在国家公共信用信息中心“信用中国”系统查询中有不良记录</w:t>
      </w:r>
      <w:r>
        <w:rPr>
          <w:rFonts w:ascii="仿宋" w:eastAsia="仿宋" w:hAnsi="仿宋" w:hint="eastAsia"/>
          <w:spacing w:val="10"/>
          <w:sz w:val="32"/>
          <w:szCs w:val="44"/>
        </w:rPr>
        <w:t>（</w:t>
      </w:r>
      <w:r>
        <w:rPr>
          <w:rFonts w:ascii="仿宋" w:eastAsia="仿宋" w:hAnsi="仿宋" w:hint="eastAsia"/>
          <w:spacing w:val="10"/>
          <w:sz w:val="32"/>
          <w:szCs w:val="44"/>
        </w:rPr>
        <w:t>三</w:t>
      </w:r>
      <w:r>
        <w:rPr>
          <w:rFonts w:ascii="仿宋" w:eastAsia="仿宋" w:hAnsi="仿宋" w:hint="eastAsia"/>
          <w:spacing w:val="10"/>
          <w:sz w:val="32"/>
          <w:szCs w:val="44"/>
        </w:rPr>
        <w:t>年内）</w:t>
      </w:r>
      <w:r>
        <w:rPr>
          <w:rFonts w:ascii="仿宋" w:eastAsia="仿宋" w:hAnsi="仿宋" w:hint="eastAsia"/>
          <w:spacing w:val="10"/>
          <w:sz w:val="32"/>
          <w:szCs w:val="44"/>
        </w:rPr>
        <w:t>的企业，原则上不予支持。</w:t>
      </w:r>
    </w:p>
    <w:p w:rsidR="00B315EB" w:rsidRDefault="00F56BE4">
      <w:pPr>
        <w:spacing w:line="600" w:lineRule="exact"/>
        <w:ind w:firstLine="640"/>
        <w:rPr>
          <w:rFonts w:ascii="仿宋" w:eastAsia="仿宋" w:hAnsi="仿宋"/>
          <w:spacing w:val="10"/>
          <w:sz w:val="32"/>
          <w:szCs w:val="44"/>
        </w:rPr>
      </w:pPr>
      <w:r>
        <w:rPr>
          <w:rFonts w:ascii="仿宋" w:eastAsia="仿宋" w:hAnsi="仿宋" w:hint="eastAsia"/>
          <w:spacing w:val="10"/>
          <w:sz w:val="32"/>
          <w:szCs w:val="44"/>
        </w:rPr>
        <w:t>（二）专项资金实行属地管理，相关企业、单位应按照本办法的规定、相关政策和具体申报指南要求，在规定的时间内向所在地区工业和信息化部门上报申请文件和有关材料。</w:t>
      </w:r>
    </w:p>
    <w:p w:rsidR="00B315EB" w:rsidRDefault="00F56BE4">
      <w:pPr>
        <w:spacing w:line="600" w:lineRule="exact"/>
        <w:ind w:firstLine="640"/>
        <w:rPr>
          <w:rFonts w:ascii="仿宋" w:eastAsia="仿宋" w:hAnsi="仿宋"/>
          <w:spacing w:val="10"/>
          <w:sz w:val="32"/>
          <w:szCs w:val="44"/>
        </w:rPr>
      </w:pPr>
      <w:r>
        <w:rPr>
          <w:rFonts w:ascii="仿宋" w:eastAsia="仿宋" w:hAnsi="仿宋" w:hint="eastAsia"/>
          <w:spacing w:val="10"/>
          <w:sz w:val="32"/>
          <w:szCs w:val="44"/>
        </w:rPr>
        <w:t>（</w:t>
      </w:r>
      <w:r>
        <w:rPr>
          <w:rFonts w:ascii="仿宋" w:eastAsia="仿宋" w:hAnsi="仿宋" w:hint="eastAsia"/>
          <w:spacing w:val="10"/>
          <w:sz w:val="32"/>
          <w:szCs w:val="44"/>
        </w:rPr>
        <w:t>三</w:t>
      </w:r>
      <w:r>
        <w:rPr>
          <w:rFonts w:ascii="仿宋" w:eastAsia="仿宋" w:hAnsi="仿宋" w:hint="eastAsia"/>
          <w:spacing w:val="10"/>
          <w:sz w:val="32"/>
          <w:szCs w:val="44"/>
        </w:rPr>
        <w:t>）</w:t>
      </w:r>
      <w:r>
        <w:rPr>
          <w:rFonts w:ascii="仿宋" w:eastAsia="仿宋" w:hAnsi="仿宋" w:hint="eastAsia"/>
          <w:spacing w:val="10"/>
          <w:sz w:val="32"/>
          <w:szCs w:val="44"/>
        </w:rPr>
        <w:t>各地区</w:t>
      </w:r>
      <w:r>
        <w:rPr>
          <w:rFonts w:ascii="仿宋" w:eastAsia="仿宋" w:hAnsi="仿宋" w:hint="eastAsia"/>
          <w:spacing w:val="10"/>
          <w:sz w:val="32"/>
          <w:szCs w:val="44"/>
        </w:rPr>
        <w:t>工业和信息化部门组织符合条件的企业进行申报，会同财政部门对项目及申报材料进行初审</w:t>
      </w:r>
      <w:r>
        <w:rPr>
          <w:rFonts w:ascii="仿宋" w:eastAsia="仿宋" w:hAnsi="仿宋" w:hint="eastAsia"/>
          <w:spacing w:val="10"/>
          <w:sz w:val="32"/>
          <w:szCs w:val="44"/>
        </w:rPr>
        <w:t>、把关</w:t>
      </w:r>
      <w:r>
        <w:rPr>
          <w:rFonts w:ascii="仿宋" w:eastAsia="仿宋" w:hAnsi="仿宋" w:hint="eastAsia"/>
          <w:spacing w:val="10"/>
          <w:sz w:val="32"/>
          <w:szCs w:val="44"/>
        </w:rPr>
        <w:t>，并报经当地政府审核推荐，以确保项目申报材料真实并符合专项资金支持范围。</w:t>
      </w:r>
    </w:p>
    <w:p w:rsidR="00B315EB" w:rsidRDefault="00F56BE4">
      <w:pPr>
        <w:spacing w:line="600" w:lineRule="exact"/>
        <w:ind w:firstLine="640"/>
        <w:rPr>
          <w:rFonts w:ascii="仿宋" w:eastAsia="仿宋" w:hAnsi="仿宋"/>
          <w:spacing w:val="10"/>
          <w:sz w:val="32"/>
          <w:szCs w:val="44"/>
        </w:rPr>
      </w:pPr>
      <w:r>
        <w:rPr>
          <w:rFonts w:ascii="仿宋" w:eastAsia="仿宋" w:hAnsi="仿宋"/>
          <w:spacing w:val="10"/>
          <w:sz w:val="32"/>
          <w:szCs w:val="44"/>
        </w:rPr>
        <w:t>（</w:t>
      </w:r>
      <w:r>
        <w:rPr>
          <w:rFonts w:ascii="仿宋" w:eastAsia="仿宋" w:hAnsi="仿宋" w:hint="eastAsia"/>
          <w:spacing w:val="10"/>
          <w:sz w:val="32"/>
          <w:szCs w:val="44"/>
        </w:rPr>
        <w:t>四</w:t>
      </w:r>
      <w:r>
        <w:rPr>
          <w:rFonts w:ascii="仿宋" w:eastAsia="仿宋" w:hAnsi="仿宋"/>
          <w:spacing w:val="10"/>
          <w:sz w:val="32"/>
          <w:szCs w:val="44"/>
        </w:rPr>
        <w:t>）</w:t>
      </w:r>
      <w:r>
        <w:rPr>
          <w:rFonts w:ascii="仿宋" w:eastAsia="仿宋" w:hAnsi="仿宋" w:hint="eastAsia"/>
          <w:spacing w:val="10"/>
          <w:sz w:val="32"/>
          <w:szCs w:val="44"/>
        </w:rPr>
        <w:t>市工业和信息化局会同市财政局</w:t>
      </w:r>
      <w:r>
        <w:rPr>
          <w:rFonts w:ascii="仿宋" w:eastAsia="仿宋" w:hAnsi="仿宋" w:hint="eastAsia"/>
          <w:spacing w:val="10"/>
          <w:sz w:val="32"/>
          <w:szCs w:val="44"/>
        </w:rPr>
        <w:t>对项目</w:t>
      </w:r>
      <w:r>
        <w:rPr>
          <w:rFonts w:ascii="仿宋" w:eastAsia="仿宋" w:hAnsi="仿宋" w:hint="eastAsia"/>
          <w:spacing w:val="10"/>
          <w:sz w:val="32"/>
          <w:szCs w:val="44"/>
        </w:rPr>
        <w:t>申报材料</w:t>
      </w:r>
      <w:r>
        <w:rPr>
          <w:rFonts w:ascii="仿宋" w:eastAsia="仿宋" w:hAnsi="仿宋" w:hint="eastAsia"/>
          <w:spacing w:val="10"/>
          <w:sz w:val="32"/>
          <w:szCs w:val="44"/>
        </w:rPr>
        <w:t>、资金情况进行</w:t>
      </w:r>
      <w:r>
        <w:rPr>
          <w:rFonts w:ascii="仿宋" w:eastAsia="仿宋" w:hAnsi="仿宋" w:hint="eastAsia"/>
          <w:spacing w:val="10"/>
          <w:sz w:val="32"/>
          <w:szCs w:val="44"/>
        </w:rPr>
        <w:t>审核</w:t>
      </w:r>
      <w:r>
        <w:rPr>
          <w:rFonts w:ascii="仿宋" w:eastAsia="仿宋" w:hAnsi="仿宋" w:hint="eastAsia"/>
          <w:spacing w:val="10"/>
          <w:sz w:val="32"/>
          <w:szCs w:val="44"/>
        </w:rPr>
        <w:t>，根据项目评审实际需求可采取专家评审、现场核查或委托第三方机构进行审查或审计。</w:t>
      </w:r>
    </w:p>
    <w:p w:rsidR="00B315EB" w:rsidRDefault="00F56BE4">
      <w:pPr>
        <w:spacing w:line="600" w:lineRule="exact"/>
        <w:ind w:firstLine="640"/>
        <w:rPr>
          <w:rFonts w:ascii="仿宋" w:eastAsia="仿宋" w:hAnsi="仿宋"/>
          <w:spacing w:val="10"/>
          <w:sz w:val="32"/>
          <w:szCs w:val="44"/>
        </w:rPr>
      </w:pPr>
      <w:r>
        <w:rPr>
          <w:rFonts w:ascii="仿宋" w:eastAsia="仿宋" w:hAnsi="仿宋"/>
          <w:spacing w:val="10"/>
          <w:sz w:val="32"/>
          <w:szCs w:val="44"/>
        </w:rPr>
        <w:t>（</w:t>
      </w:r>
      <w:r>
        <w:rPr>
          <w:rFonts w:ascii="仿宋" w:eastAsia="仿宋" w:hAnsi="仿宋" w:hint="eastAsia"/>
          <w:spacing w:val="10"/>
          <w:sz w:val="32"/>
          <w:szCs w:val="44"/>
        </w:rPr>
        <w:t>五</w:t>
      </w:r>
      <w:r>
        <w:rPr>
          <w:rFonts w:ascii="仿宋" w:eastAsia="仿宋" w:hAnsi="仿宋"/>
          <w:spacing w:val="10"/>
          <w:sz w:val="32"/>
          <w:szCs w:val="44"/>
        </w:rPr>
        <w:t>）审核通过后，</w:t>
      </w:r>
      <w:r>
        <w:rPr>
          <w:rFonts w:ascii="仿宋" w:eastAsia="仿宋" w:hAnsi="仿宋" w:hint="eastAsia"/>
          <w:spacing w:val="10"/>
          <w:sz w:val="32"/>
          <w:szCs w:val="44"/>
        </w:rPr>
        <w:t>通过</w:t>
      </w:r>
      <w:r>
        <w:rPr>
          <w:rFonts w:ascii="仿宋" w:eastAsia="仿宋" w:hAnsi="仿宋"/>
          <w:spacing w:val="10"/>
          <w:sz w:val="32"/>
          <w:szCs w:val="44"/>
        </w:rPr>
        <w:t>市工业和信息化局官方网站公示</w:t>
      </w:r>
      <w:r>
        <w:rPr>
          <w:rFonts w:ascii="仿宋" w:eastAsia="仿宋" w:hAnsi="仿宋" w:hint="eastAsia"/>
          <w:spacing w:val="10"/>
          <w:sz w:val="32"/>
          <w:szCs w:val="44"/>
        </w:rPr>
        <w:t>审核</w:t>
      </w:r>
      <w:r>
        <w:rPr>
          <w:rFonts w:ascii="仿宋" w:eastAsia="仿宋" w:hAnsi="仿宋" w:hint="eastAsia"/>
          <w:spacing w:val="10"/>
          <w:sz w:val="32"/>
          <w:szCs w:val="44"/>
        </w:rPr>
        <w:t>结果</w:t>
      </w:r>
      <w:r>
        <w:rPr>
          <w:rFonts w:ascii="仿宋" w:eastAsia="仿宋" w:hAnsi="仿宋"/>
          <w:spacing w:val="10"/>
          <w:sz w:val="32"/>
          <w:szCs w:val="44"/>
        </w:rPr>
        <w:t>，公示期为</w:t>
      </w:r>
      <w:r>
        <w:rPr>
          <w:rFonts w:ascii="仿宋" w:eastAsia="仿宋" w:hAnsi="仿宋" w:hint="eastAsia"/>
          <w:spacing w:val="10"/>
          <w:sz w:val="32"/>
          <w:szCs w:val="44"/>
        </w:rPr>
        <w:t>5</w:t>
      </w:r>
      <w:r>
        <w:rPr>
          <w:rFonts w:ascii="仿宋" w:eastAsia="仿宋" w:hAnsi="仿宋" w:hint="eastAsia"/>
          <w:spacing w:val="10"/>
          <w:sz w:val="32"/>
          <w:szCs w:val="44"/>
        </w:rPr>
        <w:t>个工作日。</w:t>
      </w:r>
    </w:p>
    <w:p w:rsidR="00B315EB" w:rsidRDefault="00F56BE4">
      <w:pPr>
        <w:pStyle w:val="a0"/>
        <w:spacing w:after="0" w:line="600" w:lineRule="exact"/>
        <w:ind w:firstLineChars="200" w:firstLine="680"/>
        <w:rPr>
          <w:rFonts w:eastAsia="仿宋"/>
        </w:rPr>
      </w:pPr>
      <w:r>
        <w:rPr>
          <w:rFonts w:ascii="仿宋" w:eastAsia="仿宋" w:hAnsi="仿宋"/>
          <w:spacing w:val="10"/>
          <w:sz w:val="32"/>
          <w:szCs w:val="44"/>
        </w:rPr>
        <w:t>（</w:t>
      </w:r>
      <w:r>
        <w:rPr>
          <w:rFonts w:ascii="仿宋" w:eastAsia="仿宋" w:hAnsi="仿宋" w:hint="eastAsia"/>
          <w:spacing w:val="10"/>
          <w:sz w:val="32"/>
          <w:szCs w:val="44"/>
        </w:rPr>
        <w:t>六</w:t>
      </w:r>
      <w:r>
        <w:rPr>
          <w:rFonts w:ascii="仿宋" w:eastAsia="仿宋" w:hAnsi="仿宋"/>
          <w:spacing w:val="10"/>
          <w:sz w:val="32"/>
          <w:szCs w:val="44"/>
        </w:rPr>
        <w:t>）</w:t>
      </w:r>
      <w:r>
        <w:rPr>
          <w:rFonts w:ascii="仿宋" w:eastAsia="仿宋" w:hAnsi="仿宋" w:hint="eastAsia"/>
          <w:spacing w:val="10"/>
          <w:sz w:val="32"/>
          <w:szCs w:val="44"/>
        </w:rPr>
        <w:t>公示结束后，</w:t>
      </w:r>
      <w:r>
        <w:rPr>
          <w:rFonts w:ascii="仿宋" w:eastAsia="仿宋" w:hAnsi="仿宋"/>
          <w:spacing w:val="10"/>
          <w:sz w:val="32"/>
          <w:szCs w:val="44"/>
        </w:rPr>
        <w:t>市工业和信息化局</w:t>
      </w:r>
      <w:r>
        <w:rPr>
          <w:rFonts w:ascii="仿宋" w:eastAsia="仿宋" w:hint="eastAsia"/>
          <w:spacing w:val="10"/>
          <w:sz w:val="32"/>
          <w:szCs w:val="32"/>
        </w:rPr>
        <w:t>根据评审意见和公示结果，统筹形成资金安排方案</w:t>
      </w:r>
      <w:r>
        <w:rPr>
          <w:rFonts w:ascii="仿宋" w:eastAsia="仿宋" w:hint="eastAsia"/>
          <w:spacing w:val="10"/>
          <w:sz w:val="32"/>
          <w:szCs w:val="32"/>
        </w:rPr>
        <w:t>报市财政局</w:t>
      </w:r>
      <w:r>
        <w:rPr>
          <w:rFonts w:ascii="仿宋" w:eastAsia="仿宋" w:hint="eastAsia"/>
          <w:spacing w:val="10"/>
          <w:sz w:val="32"/>
          <w:szCs w:val="32"/>
        </w:rPr>
        <w:t>。</w:t>
      </w:r>
    </w:p>
    <w:p w:rsidR="00B315EB" w:rsidRDefault="00F56BE4">
      <w:pPr>
        <w:spacing w:line="600" w:lineRule="exact"/>
        <w:ind w:firstLine="640"/>
        <w:rPr>
          <w:rFonts w:ascii="仿宋" w:eastAsia="仿宋" w:hAnsi="仿宋"/>
          <w:spacing w:val="10"/>
          <w:sz w:val="32"/>
          <w:szCs w:val="44"/>
          <w:highlight w:val="yellow"/>
        </w:rPr>
      </w:pPr>
      <w:r>
        <w:rPr>
          <w:rFonts w:ascii="黑体" w:eastAsia="黑体" w:hAnsi="黑体" w:cs="黑体" w:hint="eastAsia"/>
          <w:spacing w:val="10"/>
          <w:sz w:val="32"/>
          <w:szCs w:val="32"/>
        </w:rPr>
        <w:t>第</w:t>
      </w:r>
      <w:r>
        <w:rPr>
          <w:rFonts w:ascii="黑体" w:eastAsia="黑体" w:hAnsi="黑体" w:cs="黑体" w:hint="eastAsia"/>
          <w:spacing w:val="10"/>
          <w:sz w:val="32"/>
          <w:szCs w:val="32"/>
        </w:rPr>
        <w:t>十</w:t>
      </w:r>
      <w:r>
        <w:rPr>
          <w:rFonts w:ascii="黑体" w:eastAsia="黑体" w:hAnsi="黑体" w:cs="黑体" w:hint="eastAsia"/>
          <w:spacing w:val="10"/>
          <w:sz w:val="32"/>
          <w:szCs w:val="32"/>
        </w:rPr>
        <w:t>条</w:t>
      </w:r>
      <w:r>
        <w:rPr>
          <w:rFonts w:ascii="仿宋" w:eastAsia="仿宋" w:hint="eastAsia"/>
          <w:spacing w:val="10"/>
          <w:sz w:val="32"/>
          <w:szCs w:val="32"/>
        </w:rPr>
        <w:t xml:space="preserve"> </w:t>
      </w:r>
      <w:r>
        <w:rPr>
          <w:rFonts w:ascii="仿宋" w:eastAsia="仿宋" w:hint="eastAsia"/>
          <w:spacing w:val="10"/>
          <w:sz w:val="32"/>
          <w:szCs w:val="32"/>
        </w:rPr>
        <w:t>资金下达</w:t>
      </w:r>
      <w:r>
        <w:rPr>
          <w:rFonts w:ascii="仿宋" w:eastAsia="仿宋" w:hint="eastAsia"/>
          <w:spacing w:val="10"/>
          <w:sz w:val="32"/>
          <w:szCs w:val="32"/>
        </w:rPr>
        <w:t>。</w:t>
      </w:r>
      <w:r>
        <w:rPr>
          <w:rFonts w:ascii="仿宋" w:eastAsia="仿宋" w:hAnsi="仿宋"/>
          <w:spacing w:val="10"/>
          <w:sz w:val="32"/>
          <w:szCs w:val="44"/>
        </w:rPr>
        <w:t>市财政局根据</w:t>
      </w:r>
      <w:r>
        <w:rPr>
          <w:rFonts w:ascii="仿宋" w:eastAsia="仿宋" w:hint="eastAsia"/>
          <w:spacing w:val="10"/>
          <w:sz w:val="32"/>
          <w:szCs w:val="32"/>
        </w:rPr>
        <w:t>市工业和信息化局</w:t>
      </w:r>
      <w:r>
        <w:rPr>
          <w:rFonts w:ascii="仿宋" w:eastAsia="仿宋" w:hAnsi="仿宋" w:hint="eastAsia"/>
          <w:spacing w:val="10"/>
          <w:sz w:val="32"/>
          <w:szCs w:val="44"/>
        </w:rPr>
        <w:t>拟定</w:t>
      </w:r>
      <w:r>
        <w:rPr>
          <w:rFonts w:ascii="仿宋" w:eastAsia="仿宋" w:hAnsi="仿宋" w:hint="eastAsia"/>
          <w:spacing w:val="10"/>
          <w:sz w:val="32"/>
          <w:szCs w:val="44"/>
        </w:rPr>
        <w:t>的</w:t>
      </w:r>
      <w:r>
        <w:rPr>
          <w:rFonts w:ascii="仿宋" w:eastAsia="仿宋" w:hint="eastAsia"/>
          <w:spacing w:val="10"/>
          <w:sz w:val="32"/>
          <w:szCs w:val="32"/>
        </w:rPr>
        <w:t>资金安排方案</w:t>
      </w:r>
      <w:r>
        <w:rPr>
          <w:rFonts w:ascii="仿宋" w:eastAsia="仿宋" w:hAnsi="仿宋"/>
          <w:spacing w:val="10"/>
          <w:sz w:val="32"/>
          <w:szCs w:val="44"/>
        </w:rPr>
        <w:t>按相关程序</w:t>
      </w:r>
      <w:r>
        <w:rPr>
          <w:rFonts w:ascii="仿宋" w:eastAsia="仿宋" w:hAnsi="仿宋" w:hint="eastAsia"/>
          <w:spacing w:val="10"/>
          <w:sz w:val="32"/>
          <w:szCs w:val="44"/>
        </w:rPr>
        <w:t>将资金下达（拨付）至项目实施企业（单位）或项目所属地区的财政部门。</w:t>
      </w:r>
    </w:p>
    <w:p w:rsidR="00B315EB" w:rsidRDefault="00F56BE4">
      <w:pPr>
        <w:spacing w:line="600" w:lineRule="exact"/>
        <w:ind w:firstLine="640"/>
        <w:rPr>
          <w:rFonts w:ascii="仿宋" w:eastAsia="仿宋"/>
          <w:spacing w:val="10"/>
          <w:sz w:val="32"/>
          <w:szCs w:val="32"/>
        </w:rPr>
      </w:pPr>
      <w:r>
        <w:rPr>
          <w:rFonts w:ascii="黑体" w:eastAsia="黑体" w:hAnsi="黑体" w:cs="黑体" w:hint="eastAsia"/>
          <w:spacing w:val="10"/>
          <w:sz w:val="32"/>
          <w:szCs w:val="32"/>
        </w:rPr>
        <w:t>第</w:t>
      </w:r>
      <w:r>
        <w:rPr>
          <w:rFonts w:ascii="黑体" w:eastAsia="黑体" w:hAnsi="黑体" w:cs="黑体" w:hint="eastAsia"/>
          <w:spacing w:val="10"/>
          <w:sz w:val="32"/>
          <w:szCs w:val="32"/>
        </w:rPr>
        <w:t>十一</w:t>
      </w:r>
      <w:r>
        <w:rPr>
          <w:rFonts w:ascii="黑体" w:eastAsia="黑体" w:hAnsi="黑体" w:cs="黑体" w:hint="eastAsia"/>
          <w:spacing w:val="10"/>
          <w:sz w:val="32"/>
          <w:szCs w:val="32"/>
        </w:rPr>
        <w:t>条</w:t>
      </w:r>
      <w:r>
        <w:rPr>
          <w:rFonts w:ascii="仿宋" w:eastAsia="仿宋" w:hint="eastAsia"/>
          <w:spacing w:val="10"/>
          <w:sz w:val="32"/>
          <w:szCs w:val="32"/>
        </w:rPr>
        <w:t xml:space="preserve"> </w:t>
      </w:r>
      <w:r>
        <w:rPr>
          <w:rFonts w:ascii="仿宋" w:eastAsia="仿宋" w:hint="eastAsia"/>
          <w:spacing w:val="10"/>
          <w:sz w:val="32"/>
          <w:szCs w:val="32"/>
        </w:rPr>
        <w:t>市工信局会同市财政局</w:t>
      </w:r>
      <w:r>
        <w:rPr>
          <w:rFonts w:ascii="仿宋" w:eastAsia="仿宋" w:hint="eastAsia"/>
          <w:spacing w:val="10"/>
          <w:sz w:val="32"/>
          <w:szCs w:val="32"/>
        </w:rPr>
        <w:t>将资金使用情况定期</w:t>
      </w:r>
      <w:r>
        <w:rPr>
          <w:rFonts w:ascii="仿宋" w:eastAsia="仿宋" w:hint="eastAsia"/>
          <w:spacing w:val="10"/>
          <w:sz w:val="32"/>
          <w:szCs w:val="32"/>
        </w:rPr>
        <w:lastRenderedPageBreak/>
        <w:t>向市政府汇报。</w:t>
      </w:r>
    </w:p>
    <w:p w:rsidR="00B315EB" w:rsidRDefault="00F56BE4">
      <w:pPr>
        <w:spacing w:line="600" w:lineRule="exact"/>
        <w:ind w:firstLine="640"/>
        <w:rPr>
          <w:rFonts w:ascii="仿宋" w:eastAsia="仿宋"/>
          <w:spacing w:val="10"/>
          <w:sz w:val="32"/>
          <w:szCs w:val="32"/>
        </w:rPr>
      </w:pPr>
      <w:r>
        <w:rPr>
          <w:rFonts w:ascii="黑体" w:eastAsia="黑体" w:hAnsi="黑体" w:cs="黑体" w:hint="eastAsia"/>
          <w:spacing w:val="10"/>
          <w:sz w:val="32"/>
          <w:szCs w:val="32"/>
        </w:rPr>
        <w:t>第</w:t>
      </w:r>
      <w:r>
        <w:rPr>
          <w:rFonts w:ascii="黑体" w:eastAsia="黑体" w:hAnsi="黑体" w:cs="黑体" w:hint="eastAsia"/>
          <w:spacing w:val="10"/>
          <w:sz w:val="32"/>
          <w:szCs w:val="32"/>
        </w:rPr>
        <w:t>十二</w:t>
      </w:r>
      <w:r>
        <w:rPr>
          <w:rFonts w:ascii="黑体" w:eastAsia="黑体" w:hAnsi="黑体" w:cs="黑体" w:hint="eastAsia"/>
          <w:spacing w:val="10"/>
          <w:sz w:val="32"/>
          <w:szCs w:val="32"/>
        </w:rPr>
        <w:t>条</w:t>
      </w:r>
      <w:r>
        <w:rPr>
          <w:rFonts w:ascii="黑体" w:eastAsia="黑体" w:hAnsi="黑体" w:cs="黑体" w:hint="eastAsia"/>
          <w:spacing w:val="10"/>
          <w:sz w:val="32"/>
          <w:szCs w:val="32"/>
        </w:rPr>
        <w:t xml:space="preserve"> </w:t>
      </w:r>
      <w:r>
        <w:rPr>
          <w:rFonts w:ascii="仿宋" w:eastAsia="仿宋" w:hint="eastAsia"/>
          <w:spacing w:val="10"/>
          <w:sz w:val="32"/>
          <w:szCs w:val="32"/>
        </w:rPr>
        <w:t>市工业和信息化局、财政局应当按照《中华人民共和国预算法》《</w:t>
      </w:r>
      <w:r w:rsidR="00DC37AD" w:rsidRPr="00DC37AD">
        <w:rPr>
          <w:rFonts w:ascii="仿宋" w:eastAsia="仿宋" w:hint="eastAsia"/>
          <w:spacing w:val="10"/>
          <w:sz w:val="32"/>
          <w:szCs w:val="32"/>
        </w:rPr>
        <w:t>中华人民共和国</w:t>
      </w:r>
      <w:bookmarkStart w:id="1" w:name="_GoBack"/>
      <w:bookmarkEnd w:id="1"/>
      <w:r>
        <w:rPr>
          <w:rFonts w:ascii="仿宋" w:eastAsia="仿宋" w:hint="eastAsia"/>
          <w:spacing w:val="10"/>
          <w:sz w:val="32"/>
          <w:szCs w:val="32"/>
        </w:rPr>
        <w:t>政府信息公开条例》等有关规定，向社会公开工作指南、程序和结果，接受业内监督和社会监督。</w:t>
      </w:r>
    </w:p>
    <w:p w:rsidR="00B315EB" w:rsidRDefault="00F56BE4">
      <w:pPr>
        <w:spacing w:line="600" w:lineRule="exact"/>
        <w:jc w:val="center"/>
        <w:rPr>
          <w:rFonts w:ascii="黑体" w:eastAsia="黑体" w:hAnsi="黑体"/>
          <w:spacing w:val="10"/>
          <w:sz w:val="32"/>
          <w:szCs w:val="44"/>
        </w:rPr>
      </w:pPr>
      <w:r>
        <w:rPr>
          <w:rFonts w:ascii="黑体" w:eastAsia="黑体" w:hAnsi="黑体"/>
          <w:spacing w:val="10"/>
          <w:sz w:val="32"/>
          <w:szCs w:val="44"/>
        </w:rPr>
        <w:t>第</w:t>
      </w:r>
      <w:r>
        <w:rPr>
          <w:rFonts w:ascii="黑体" w:eastAsia="黑体" w:hAnsi="黑体" w:hint="eastAsia"/>
          <w:spacing w:val="10"/>
          <w:sz w:val="32"/>
          <w:szCs w:val="44"/>
        </w:rPr>
        <w:t>五</w:t>
      </w:r>
      <w:r>
        <w:rPr>
          <w:rFonts w:ascii="黑体" w:eastAsia="黑体" w:hAnsi="黑体"/>
          <w:spacing w:val="10"/>
          <w:sz w:val="32"/>
          <w:szCs w:val="44"/>
        </w:rPr>
        <w:t>章</w:t>
      </w:r>
      <w:r>
        <w:rPr>
          <w:rFonts w:ascii="黑体" w:eastAsia="黑体" w:hAnsi="黑体" w:hint="eastAsia"/>
          <w:spacing w:val="10"/>
          <w:sz w:val="32"/>
          <w:szCs w:val="44"/>
        </w:rPr>
        <w:t xml:space="preserve"> </w:t>
      </w:r>
      <w:r>
        <w:rPr>
          <w:rFonts w:ascii="黑体" w:eastAsia="黑体" w:hAnsi="黑体" w:hint="eastAsia"/>
          <w:spacing w:val="10"/>
          <w:sz w:val="32"/>
          <w:szCs w:val="44"/>
        </w:rPr>
        <w:t>资金</w:t>
      </w:r>
      <w:r>
        <w:rPr>
          <w:rFonts w:ascii="黑体" w:eastAsia="黑体" w:hAnsi="黑体" w:hint="eastAsia"/>
          <w:spacing w:val="10"/>
          <w:sz w:val="32"/>
          <w:szCs w:val="44"/>
        </w:rPr>
        <w:t>使用、</w:t>
      </w:r>
      <w:r>
        <w:rPr>
          <w:rFonts w:ascii="黑体" w:eastAsia="黑体" w:hAnsi="黑体" w:hint="eastAsia"/>
          <w:spacing w:val="10"/>
          <w:sz w:val="32"/>
          <w:szCs w:val="44"/>
        </w:rPr>
        <w:t>管理监督与绩效评价</w:t>
      </w:r>
    </w:p>
    <w:p w:rsidR="00B315EB" w:rsidRDefault="00F56BE4">
      <w:pPr>
        <w:spacing w:line="600" w:lineRule="exact"/>
        <w:ind w:firstLineChars="200" w:firstLine="680"/>
        <w:rPr>
          <w:rFonts w:ascii="仿宋" w:eastAsia="仿宋" w:hAnsi="仿宋"/>
          <w:spacing w:val="10"/>
          <w:sz w:val="32"/>
          <w:szCs w:val="44"/>
        </w:rPr>
      </w:pPr>
      <w:r>
        <w:rPr>
          <w:rFonts w:ascii="黑体" w:eastAsia="黑体" w:hAnsi="黑体" w:cs="黑体" w:hint="eastAsia"/>
          <w:spacing w:val="10"/>
          <w:sz w:val="32"/>
          <w:szCs w:val="44"/>
        </w:rPr>
        <w:t>第</w:t>
      </w:r>
      <w:r>
        <w:rPr>
          <w:rFonts w:ascii="黑体" w:eastAsia="黑体" w:hAnsi="黑体" w:cs="黑体" w:hint="eastAsia"/>
          <w:spacing w:val="10"/>
          <w:sz w:val="32"/>
          <w:szCs w:val="44"/>
        </w:rPr>
        <w:t>十三</w:t>
      </w:r>
      <w:r>
        <w:rPr>
          <w:rFonts w:ascii="黑体" w:eastAsia="黑体" w:hAnsi="黑体" w:cs="黑体" w:hint="eastAsia"/>
          <w:spacing w:val="10"/>
          <w:sz w:val="32"/>
          <w:szCs w:val="44"/>
        </w:rPr>
        <w:t>条</w:t>
      </w:r>
      <w:r>
        <w:rPr>
          <w:rFonts w:ascii="仿宋" w:eastAsia="仿宋" w:hAnsi="仿宋" w:hint="eastAsia"/>
          <w:spacing w:val="10"/>
          <w:sz w:val="32"/>
          <w:szCs w:val="44"/>
        </w:rPr>
        <w:t xml:space="preserve"> </w:t>
      </w:r>
      <w:r>
        <w:rPr>
          <w:rFonts w:ascii="仿宋" w:eastAsia="仿宋" w:hAnsi="仿宋" w:hint="eastAsia"/>
          <w:spacing w:val="10"/>
          <w:sz w:val="32"/>
          <w:szCs w:val="44"/>
        </w:rPr>
        <w:t>项目单位应对专项资金实行</w:t>
      </w:r>
      <w:r>
        <w:rPr>
          <w:rFonts w:ascii="仿宋" w:eastAsia="仿宋" w:hAnsi="仿宋" w:hint="eastAsia"/>
          <w:spacing w:val="10"/>
          <w:sz w:val="32"/>
          <w:szCs w:val="44"/>
        </w:rPr>
        <w:t>专账</w:t>
      </w:r>
      <w:r>
        <w:rPr>
          <w:rFonts w:ascii="仿宋" w:eastAsia="仿宋" w:hAnsi="仿宋" w:hint="eastAsia"/>
          <w:spacing w:val="10"/>
          <w:sz w:val="32"/>
          <w:szCs w:val="44"/>
        </w:rPr>
        <w:t>核算、专</w:t>
      </w:r>
      <w:r>
        <w:rPr>
          <w:rFonts w:ascii="仿宋" w:eastAsia="仿宋" w:hAnsi="仿宋" w:hint="eastAsia"/>
          <w:spacing w:val="10"/>
          <w:sz w:val="32"/>
          <w:szCs w:val="44"/>
        </w:rPr>
        <w:t>账</w:t>
      </w:r>
      <w:r>
        <w:rPr>
          <w:rFonts w:ascii="仿宋" w:eastAsia="仿宋" w:hAnsi="仿宋" w:hint="eastAsia"/>
          <w:spacing w:val="10"/>
          <w:sz w:val="32"/>
          <w:szCs w:val="44"/>
        </w:rPr>
        <w:t>管理，</w:t>
      </w:r>
      <w:r>
        <w:rPr>
          <w:rFonts w:ascii="仿宋" w:eastAsia="仿宋" w:hAnsi="仿宋" w:hint="eastAsia"/>
          <w:spacing w:val="10"/>
          <w:sz w:val="32"/>
          <w:szCs w:val="44"/>
        </w:rPr>
        <w:t>原则上不得用于各种福利性支出及各种罚款、捐款、赞助等支出，</w:t>
      </w:r>
      <w:r>
        <w:rPr>
          <w:rFonts w:ascii="仿宋" w:eastAsia="仿宋" w:hAnsi="仿宋" w:hint="eastAsia"/>
          <w:spacing w:val="10"/>
          <w:sz w:val="32"/>
          <w:szCs w:val="44"/>
        </w:rPr>
        <w:t>并接受市工业和信息化局</w:t>
      </w:r>
      <w:r>
        <w:rPr>
          <w:rFonts w:ascii="仿宋" w:eastAsia="仿宋" w:hAnsi="仿宋" w:hint="eastAsia"/>
          <w:spacing w:val="10"/>
          <w:sz w:val="32"/>
          <w:szCs w:val="44"/>
        </w:rPr>
        <w:t>、</w:t>
      </w:r>
      <w:r>
        <w:rPr>
          <w:rFonts w:ascii="仿宋" w:eastAsia="仿宋" w:hAnsi="仿宋" w:hint="eastAsia"/>
          <w:spacing w:val="10"/>
          <w:sz w:val="32"/>
          <w:szCs w:val="44"/>
        </w:rPr>
        <w:t>财政局及其委托的第三方评估机构</w:t>
      </w:r>
      <w:r>
        <w:rPr>
          <w:rFonts w:ascii="仿宋" w:eastAsia="仿宋" w:hAnsi="仿宋" w:hint="eastAsia"/>
          <w:spacing w:val="10"/>
          <w:sz w:val="32"/>
          <w:szCs w:val="44"/>
        </w:rPr>
        <w:t>的</w:t>
      </w:r>
      <w:r>
        <w:rPr>
          <w:rFonts w:ascii="仿宋" w:eastAsia="仿宋" w:hAnsi="仿宋" w:hint="eastAsia"/>
          <w:spacing w:val="10"/>
          <w:sz w:val="32"/>
          <w:szCs w:val="44"/>
        </w:rPr>
        <w:t>监督。</w:t>
      </w:r>
    </w:p>
    <w:p w:rsidR="00B315EB" w:rsidRDefault="00F56BE4">
      <w:pPr>
        <w:spacing w:line="600" w:lineRule="exact"/>
        <w:ind w:firstLineChars="200" w:firstLine="680"/>
        <w:rPr>
          <w:rFonts w:ascii="仿宋" w:eastAsia="仿宋" w:hAnsi="仿宋"/>
          <w:spacing w:val="10"/>
          <w:sz w:val="32"/>
          <w:szCs w:val="44"/>
        </w:rPr>
      </w:pPr>
      <w:r>
        <w:rPr>
          <w:rFonts w:ascii="黑体" w:eastAsia="黑体" w:hAnsi="黑体" w:cs="黑体" w:hint="eastAsia"/>
          <w:spacing w:val="10"/>
          <w:sz w:val="32"/>
          <w:szCs w:val="44"/>
        </w:rPr>
        <w:t>第十四条</w:t>
      </w:r>
      <w:r>
        <w:rPr>
          <w:rFonts w:ascii="仿宋" w:eastAsia="仿宋" w:hAnsi="仿宋" w:hint="eastAsia"/>
          <w:spacing w:val="10"/>
          <w:sz w:val="32"/>
          <w:szCs w:val="44"/>
        </w:rPr>
        <w:t xml:space="preserve"> </w:t>
      </w:r>
      <w:r>
        <w:rPr>
          <w:rFonts w:ascii="仿宋" w:eastAsia="仿宋" w:hAnsi="仿宋" w:hint="eastAsia"/>
          <w:spacing w:val="10"/>
          <w:sz w:val="32"/>
          <w:szCs w:val="44"/>
        </w:rPr>
        <w:t>原则上同一项目不重复安排市本级专项资金支持。</w:t>
      </w:r>
    </w:p>
    <w:p w:rsidR="00B315EB" w:rsidRDefault="00F56BE4">
      <w:pPr>
        <w:spacing w:line="600" w:lineRule="exact"/>
        <w:ind w:firstLine="640"/>
        <w:rPr>
          <w:rFonts w:ascii="仿宋" w:eastAsia="仿宋"/>
          <w:spacing w:val="10"/>
          <w:sz w:val="32"/>
          <w:szCs w:val="32"/>
        </w:rPr>
      </w:pPr>
      <w:r>
        <w:rPr>
          <w:rFonts w:ascii="黑体" w:eastAsia="黑体" w:hAnsi="黑体" w:cs="黑体" w:hint="eastAsia"/>
          <w:spacing w:val="10"/>
          <w:sz w:val="32"/>
          <w:szCs w:val="44"/>
        </w:rPr>
        <w:t>第十</w:t>
      </w:r>
      <w:r>
        <w:rPr>
          <w:rFonts w:ascii="黑体" w:eastAsia="黑体" w:hAnsi="黑体" w:cs="黑体" w:hint="eastAsia"/>
          <w:spacing w:val="10"/>
          <w:sz w:val="32"/>
          <w:szCs w:val="44"/>
        </w:rPr>
        <w:t>五</w:t>
      </w:r>
      <w:r>
        <w:rPr>
          <w:rFonts w:ascii="黑体" w:eastAsia="黑体" w:hAnsi="黑体" w:cs="黑体" w:hint="eastAsia"/>
          <w:spacing w:val="10"/>
          <w:sz w:val="32"/>
          <w:szCs w:val="44"/>
        </w:rPr>
        <w:t>条</w:t>
      </w:r>
      <w:r>
        <w:rPr>
          <w:rFonts w:ascii="仿宋" w:eastAsia="仿宋" w:hAnsi="仿宋" w:hint="eastAsia"/>
          <w:spacing w:val="10"/>
          <w:sz w:val="32"/>
          <w:szCs w:val="44"/>
        </w:rPr>
        <w:t xml:space="preserve"> </w:t>
      </w:r>
      <w:r>
        <w:rPr>
          <w:rFonts w:ascii="仿宋" w:eastAsia="仿宋" w:hint="eastAsia"/>
          <w:spacing w:val="10"/>
          <w:sz w:val="32"/>
          <w:szCs w:val="32"/>
        </w:rPr>
        <w:t>市工业和信息化局会同市财政局对项目完成、预算执行、资金使用管理情况等进行</w:t>
      </w:r>
      <w:r>
        <w:rPr>
          <w:rFonts w:ascii="仿宋" w:eastAsia="仿宋" w:hint="eastAsia"/>
          <w:spacing w:val="10"/>
          <w:sz w:val="32"/>
          <w:szCs w:val="32"/>
        </w:rPr>
        <w:t>监督检查和</w:t>
      </w:r>
      <w:r>
        <w:rPr>
          <w:rFonts w:ascii="仿宋" w:eastAsia="仿宋" w:hint="eastAsia"/>
          <w:spacing w:val="10"/>
          <w:sz w:val="32"/>
          <w:szCs w:val="32"/>
        </w:rPr>
        <w:t>绩效管理。</w:t>
      </w:r>
    </w:p>
    <w:p w:rsidR="00B315EB" w:rsidRDefault="00F56BE4">
      <w:pPr>
        <w:spacing w:line="600" w:lineRule="exact"/>
        <w:ind w:firstLine="640"/>
        <w:rPr>
          <w:rFonts w:ascii="仿宋" w:eastAsia="仿宋" w:hAnsi="仿宋"/>
          <w:spacing w:val="10"/>
          <w:sz w:val="32"/>
          <w:szCs w:val="44"/>
        </w:rPr>
      </w:pPr>
      <w:r>
        <w:rPr>
          <w:rFonts w:ascii="黑体" w:eastAsia="黑体" w:hAnsi="黑体" w:cs="黑体" w:hint="eastAsia"/>
          <w:spacing w:val="10"/>
          <w:sz w:val="32"/>
          <w:szCs w:val="44"/>
        </w:rPr>
        <w:t>第十</w:t>
      </w:r>
      <w:r>
        <w:rPr>
          <w:rFonts w:ascii="黑体" w:eastAsia="黑体" w:hAnsi="黑体" w:cs="黑体" w:hint="eastAsia"/>
          <w:spacing w:val="10"/>
          <w:sz w:val="32"/>
          <w:szCs w:val="44"/>
        </w:rPr>
        <w:t>六</w:t>
      </w:r>
      <w:r>
        <w:rPr>
          <w:rFonts w:ascii="黑体" w:eastAsia="黑体" w:hAnsi="黑体" w:cs="黑体" w:hint="eastAsia"/>
          <w:spacing w:val="10"/>
          <w:sz w:val="32"/>
          <w:szCs w:val="44"/>
        </w:rPr>
        <w:t>条</w:t>
      </w:r>
      <w:r>
        <w:rPr>
          <w:rFonts w:ascii="仿宋" w:eastAsia="仿宋" w:hAnsi="仿宋" w:hint="eastAsia"/>
          <w:spacing w:val="10"/>
          <w:sz w:val="32"/>
          <w:szCs w:val="44"/>
        </w:rPr>
        <w:t xml:space="preserve"> </w:t>
      </w:r>
      <w:r>
        <w:rPr>
          <w:rFonts w:ascii="仿宋" w:eastAsia="仿宋" w:hAnsi="仿宋" w:hint="eastAsia"/>
          <w:spacing w:val="10"/>
          <w:sz w:val="32"/>
          <w:szCs w:val="44"/>
        </w:rPr>
        <w:t>市工业和信息化局、市财政局每年按照不超过当年工业高质量发展专项资金总额的</w:t>
      </w:r>
      <w:r>
        <w:rPr>
          <w:rFonts w:ascii="仿宋" w:eastAsia="仿宋" w:hAnsi="仿宋" w:hint="eastAsia"/>
          <w:spacing w:val="10"/>
          <w:sz w:val="32"/>
          <w:szCs w:val="44"/>
        </w:rPr>
        <w:t>1</w:t>
      </w:r>
      <w:r>
        <w:rPr>
          <w:rFonts w:ascii="仿宋" w:eastAsia="仿宋" w:hAnsi="仿宋" w:hint="eastAsia"/>
          <w:spacing w:val="10"/>
          <w:sz w:val="32"/>
          <w:szCs w:val="44"/>
        </w:rPr>
        <w:t>％安排使用管理工作经费。管理工作经费用于项目需求调研、</w:t>
      </w:r>
      <w:r>
        <w:rPr>
          <w:rFonts w:ascii="仿宋" w:eastAsia="仿宋" w:hAnsi="仿宋" w:hint="eastAsia"/>
          <w:spacing w:val="10"/>
          <w:sz w:val="32"/>
          <w:szCs w:val="44"/>
        </w:rPr>
        <w:t>专家</w:t>
      </w:r>
      <w:r>
        <w:rPr>
          <w:rFonts w:ascii="仿宋" w:eastAsia="仿宋" w:hAnsi="仿宋" w:hint="eastAsia"/>
          <w:spacing w:val="10"/>
          <w:sz w:val="32"/>
          <w:szCs w:val="44"/>
        </w:rPr>
        <w:t>评审、</w:t>
      </w:r>
      <w:r>
        <w:rPr>
          <w:rFonts w:ascii="仿宋" w:eastAsia="仿宋" w:hAnsi="仿宋" w:hint="eastAsia"/>
          <w:spacing w:val="10"/>
          <w:sz w:val="32"/>
          <w:szCs w:val="44"/>
        </w:rPr>
        <w:t>项目</w:t>
      </w:r>
      <w:r>
        <w:rPr>
          <w:rFonts w:ascii="仿宋" w:eastAsia="仿宋" w:hAnsi="仿宋" w:hint="eastAsia"/>
          <w:spacing w:val="10"/>
          <w:sz w:val="32"/>
          <w:szCs w:val="44"/>
        </w:rPr>
        <w:t>验收</w:t>
      </w:r>
      <w:r>
        <w:rPr>
          <w:rFonts w:ascii="仿宋" w:eastAsia="仿宋" w:hAnsi="仿宋" w:hint="eastAsia"/>
          <w:spacing w:val="10"/>
          <w:sz w:val="32"/>
          <w:szCs w:val="44"/>
        </w:rPr>
        <w:t>、项目复核、</w:t>
      </w:r>
      <w:r>
        <w:rPr>
          <w:rFonts w:ascii="仿宋" w:eastAsia="仿宋" w:hAnsi="仿宋" w:hint="eastAsia"/>
          <w:spacing w:val="10"/>
          <w:sz w:val="32"/>
          <w:szCs w:val="44"/>
        </w:rPr>
        <w:t>绩效评价</w:t>
      </w:r>
      <w:r>
        <w:rPr>
          <w:rFonts w:ascii="仿宋" w:eastAsia="仿宋" w:hAnsi="仿宋" w:hint="eastAsia"/>
          <w:spacing w:val="10"/>
          <w:sz w:val="32"/>
          <w:szCs w:val="44"/>
        </w:rPr>
        <w:t>及聘请第三方审计</w:t>
      </w:r>
      <w:r>
        <w:rPr>
          <w:rFonts w:ascii="仿宋" w:eastAsia="仿宋" w:hAnsi="仿宋" w:hint="eastAsia"/>
          <w:spacing w:val="10"/>
          <w:sz w:val="32"/>
          <w:szCs w:val="44"/>
        </w:rPr>
        <w:t>等工作发生的</w:t>
      </w:r>
      <w:r>
        <w:rPr>
          <w:rFonts w:ascii="仿宋" w:eastAsia="仿宋" w:hAnsi="仿宋" w:hint="eastAsia"/>
          <w:spacing w:val="10"/>
          <w:sz w:val="32"/>
          <w:szCs w:val="44"/>
        </w:rPr>
        <w:t>相关</w:t>
      </w:r>
      <w:r>
        <w:rPr>
          <w:rFonts w:ascii="仿宋" w:eastAsia="仿宋" w:hAnsi="仿宋" w:hint="eastAsia"/>
          <w:spacing w:val="10"/>
          <w:sz w:val="32"/>
          <w:szCs w:val="44"/>
        </w:rPr>
        <w:t>费用。</w:t>
      </w:r>
    </w:p>
    <w:p w:rsidR="00B315EB" w:rsidRDefault="00F56BE4">
      <w:pPr>
        <w:spacing w:line="600" w:lineRule="exact"/>
        <w:ind w:firstLine="640"/>
        <w:rPr>
          <w:rFonts w:ascii="仿宋" w:eastAsia="仿宋"/>
          <w:spacing w:val="10"/>
          <w:sz w:val="32"/>
          <w:szCs w:val="32"/>
        </w:rPr>
      </w:pPr>
      <w:r>
        <w:rPr>
          <w:rFonts w:ascii="黑体" w:eastAsia="黑体" w:hAnsi="黑体" w:cs="黑体" w:hint="eastAsia"/>
          <w:spacing w:val="10"/>
          <w:sz w:val="32"/>
          <w:szCs w:val="32"/>
        </w:rPr>
        <w:t>第十</w:t>
      </w:r>
      <w:r>
        <w:rPr>
          <w:rFonts w:ascii="黑体" w:eastAsia="黑体" w:hAnsi="黑体" w:cs="黑体" w:hint="eastAsia"/>
          <w:spacing w:val="10"/>
          <w:sz w:val="32"/>
          <w:szCs w:val="32"/>
        </w:rPr>
        <w:t>七</w:t>
      </w:r>
      <w:r>
        <w:rPr>
          <w:rFonts w:ascii="黑体" w:eastAsia="黑体" w:hAnsi="黑体" w:cs="黑体" w:hint="eastAsia"/>
          <w:spacing w:val="10"/>
          <w:sz w:val="32"/>
          <w:szCs w:val="32"/>
        </w:rPr>
        <w:t>条</w:t>
      </w:r>
      <w:r>
        <w:rPr>
          <w:rFonts w:ascii="仿宋" w:eastAsia="仿宋" w:hint="eastAsia"/>
          <w:spacing w:val="10"/>
          <w:sz w:val="32"/>
          <w:szCs w:val="32"/>
        </w:rPr>
        <w:t xml:space="preserve"> </w:t>
      </w:r>
      <w:r>
        <w:rPr>
          <w:rFonts w:ascii="仿宋" w:eastAsia="仿宋" w:hint="eastAsia"/>
          <w:spacing w:val="10"/>
          <w:sz w:val="32"/>
          <w:szCs w:val="32"/>
        </w:rPr>
        <w:t>申请</w:t>
      </w:r>
      <w:r>
        <w:rPr>
          <w:rFonts w:ascii="仿宋" w:eastAsia="仿宋" w:hint="eastAsia"/>
          <w:spacing w:val="10"/>
          <w:sz w:val="32"/>
          <w:szCs w:val="32"/>
        </w:rPr>
        <w:t>专项</w:t>
      </w:r>
      <w:r>
        <w:rPr>
          <w:rFonts w:ascii="仿宋" w:eastAsia="仿宋" w:hint="eastAsia"/>
          <w:spacing w:val="10"/>
          <w:sz w:val="32"/>
          <w:szCs w:val="32"/>
        </w:rPr>
        <w:t>资金的</w:t>
      </w:r>
      <w:r>
        <w:rPr>
          <w:rFonts w:ascii="仿宋" w:eastAsia="仿宋" w:hint="eastAsia"/>
          <w:spacing w:val="10"/>
          <w:sz w:val="32"/>
          <w:szCs w:val="32"/>
        </w:rPr>
        <w:t>企业、</w:t>
      </w:r>
      <w:r>
        <w:rPr>
          <w:rFonts w:ascii="仿宋" w:eastAsia="仿宋" w:hint="eastAsia"/>
          <w:spacing w:val="10"/>
          <w:sz w:val="32"/>
          <w:szCs w:val="32"/>
        </w:rPr>
        <w:t>单位应当严格按照本办法规定和申报材料要求组织项目实施工作，遵守国家有关财</w:t>
      </w:r>
      <w:r>
        <w:rPr>
          <w:rFonts w:ascii="仿宋" w:eastAsia="仿宋" w:hint="eastAsia"/>
          <w:spacing w:val="10"/>
          <w:sz w:val="32"/>
          <w:szCs w:val="32"/>
        </w:rPr>
        <w:lastRenderedPageBreak/>
        <w:t>务会计制度并对材料真实性负责，积极配合有关部门开展监督检查。</w:t>
      </w:r>
    </w:p>
    <w:p w:rsidR="00B315EB" w:rsidRDefault="00F56BE4">
      <w:pPr>
        <w:spacing w:line="600" w:lineRule="exact"/>
        <w:ind w:firstLine="640"/>
        <w:rPr>
          <w:rFonts w:ascii="仿宋" w:eastAsia="仿宋"/>
          <w:spacing w:val="10"/>
          <w:sz w:val="32"/>
          <w:szCs w:val="32"/>
        </w:rPr>
      </w:pPr>
      <w:r>
        <w:rPr>
          <w:rFonts w:ascii="黑体" w:eastAsia="黑体" w:hAnsi="黑体" w:cs="黑体" w:hint="eastAsia"/>
          <w:spacing w:val="10"/>
          <w:sz w:val="32"/>
          <w:szCs w:val="32"/>
        </w:rPr>
        <w:t>第十八条</w:t>
      </w:r>
      <w:r>
        <w:rPr>
          <w:rFonts w:ascii="仿宋" w:eastAsia="仿宋" w:hint="eastAsia"/>
          <w:spacing w:val="10"/>
          <w:sz w:val="32"/>
          <w:szCs w:val="32"/>
        </w:rPr>
        <w:t xml:space="preserve"> </w:t>
      </w:r>
      <w:r>
        <w:rPr>
          <w:rFonts w:ascii="仿宋" w:eastAsia="仿宋" w:hint="eastAsia"/>
          <w:spacing w:val="10"/>
          <w:sz w:val="32"/>
          <w:szCs w:val="32"/>
        </w:rPr>
        <w:t>各地区工业和信息化部门、财政部门应加强对专项资金申请、审核、拨付的组织、协调和监督管理工作。</w:t>
      </w:r>
    </w:p>
    <w:p w:rsidR="00B315EB" w:rsidRDefault="00F56BE4">
      <w:pPr>
        <w:spacing w:line="600" w:lineRule="exact"/>
        <w:ind w:firstLine="640"/>
        <w:rPr>
          <w:rFonts w:ascii="仿宋" w:eastAsia="仿宋"/>
          <w:spacing w:val="10"/>
          <w:sz w:val="32"/>
          <w:szCs w:val="32"/>
        </w:rPr>
      </w:pPr>
      <w:r>
        <w:rPr>
          <w:rFonts w:ascii="黑体" w:eastAsia="黑体" w:hAnsi="黑体" w:cs="黑体" w:hint="eastAsia"/>
          <w:spacing w:val="10"/>
          <w:sz w:val="32"/>
          <w:szCs w:val="32"/>
        </w:rPr>
        <w:t>第</w:t>
      </w:r>
      <w:r>
        <w:rPr>
          <w:rFonts w:ascii="黑体" w:eastAsia="黑体" w:hAnsi="黑体" w:cs="黑体" w:hint="eastAsia"/>
          <w:spacing w:val="10"/>
          <w:sz w:val="32"/>
          <w:szCs w:val="32"/>
        </w:rPr>
        <w:t>十九</w:t>
      </w:r>
      <w:r>
        <w:rPr>
          <w:rFonts w:ascii="黑体" w:eastAsia="黑体" w:hAnsi="黑体" w:cs="黑体" w:hint="eastAsia"/>
          <w:spacing w:val="10"/>
          <w:sz w:val="32"/>
          <w:szCs w:val="32"/>
        </w:rPr>
        <w:t>条</w:t>
      </w:r>
      <w:r>
        <w:rPr>
          <w:rFonts w:ascii="黑体" w:eastAsia="黑体" w:hAnsi="黑体" w:cs="黑体" w:hint="eastAsia"/>
          <w:spacing w:val="10"/>
          <w:sz w:val="32"/>
          <w:szCs w:val="32"/>
        </w:rPr>
        <w:t xml:space="preserve"> </w:t>
      </w:r>
      <w:r>
        <w:rPr>
          <w:rFonts w:ascii="仿宋" w:eastAsia="仿宋" w:hint="eastAsia"/>
          <w:spacing w:val="10"/>
          <w:sz w:val="32"/>
          <w:szCs w:val="32"/>
        </w:rPr>
        <w:t>专项资金要确保专款专用，</w:t>
      </w:r>
      <w:r>
        <w:rPr>
          <w:rFonts w:ascii="仿宋" w:eastAsia="仿宋" w:hint="eastAsia"/>
          <w:spacing w:val="10"/>
          <w:sz w:val="32"/>
          <w:szCs w:val="32"/>
        </w:rPr>
        <w:t>各地区</w:t>
      </w:r>
      <w:r>
        <w:rPr>
          <w:rFonts w:ascii="仿宋" w:eastAsia="仿宋" w:hint="eastAsia"/>
          <w:spacing w:val="10"/>
          <w:sz w:val="32"/>
          <w:szCs w:val="32"/>
        </w:rPr>
        <w:t>财政、</w:t>
      </w:r>
      <w:r>
        <w:rPr>
          <w:rFonts w:ascii="仿宋" w:eastAsia="仿宋" w:hint="eastAsia"/>
          <w:spacing w:val="10"/>
          <w:sz w:val="32"/>
          <w:szCs w:val="32"/>
        </w:rPr>
        <w:t>工业和信息化</w:t>
      </w:r>
      <w:r>
        <w:rPr>
          <w:rFonts w:ascii="仿宋" w:eastAsia="仿宋" w:hint="eastAsia"/>
          <w:spacing w:val="10"/>
          <w:sz w:val="32"/>
          <w:szCs w:val="32"/>
        </w:rPr>
        <w:t>部门应当及时向项目实施单位拨付专项资金，不得以任何理由截留、挤占、挪用。</w:t>
      </w:r>
    </w:p>
    <w:p w:rsidR="00B315EB" w:rsidRDefault="00F56BE4">
      <w:pPr>
        <w:spacing w:line="600" w:lineRule="exact"/>
        <w:ind w:firstLine="640"/>
        <w:rPr>
          <w:rFonts w:ascii="仿宋" w:eastAsia="仿宋"/>
          <w:spacing w:val="10"/>
          <w:sz w:val="32"/>
          <w:szCs w:val="32"/>
        </w:rPr>
      </w:pPr>
      <w:r>
        <w:rPr>
          <w:rFonts w:ascii="黑体" w:eastAsia="黑体" w:hAnsi="黑体" w:cs="黑体" w:hint="eastAsia"/>
          <w:spacing w:val="10"/>
          <w:sz w:val="32"/>
          <w:szCs w:val="32"/>
        </w:rPr>
        <w:t>第</w:t>
      </w:r>
      <w:r>
        <w:rPr>
          <w:rFonts w:ascii="黑体" w:eastAsia="黑体" w:hAnsi="黑体" w:cs="黑体" w:hint="eastAsia"/>
          <w:spacing w:val="10"/>
          <w:sz w:val="32"/>
          <w:szCs w:val="32"/>
        </w:rPr>
        <w:t>二十</w:t>
      </w:r>
      <w:r>
        <w:rPr>
          <w:rFonts w:ascii="黑体" w:eastAsia="黑体" w:hAnsi="黑体" w:cs="黑体" w:hint="eastAsia"/>
          <w:spacing w:val="10"/>
          <w:sz w:val="32"/>
          <w:szCs w:val="32"/>
        </w:rPr>
        <w:t>条</w:t>
      </w:r>
      <w:r>
        <w:rPr>
          <w:rFonts w:ascii="仿宋" w:eastAsia="仿宋" w:hint="eastAsia"/>
          <w:spacing w:val="10"/>
          <w:sz w:val="32"/>
          <w:szCs w:val="32"/>
        </w:rPr>
        <w:t xml:space="preserve"> </w:t>
      </w:r>
      <w:r>
        <w:rPr>
          <w:rFonts w:ascii="仿宋" w:eastAsia="仿宋" w:hint="eastAsia"/>
          <w:spacing w:val="10"/>
          <w:sz w:val="32"/>
          <w:szCs w:val="32"/>
        </w:rPr>
        <w:t>对违反财经纪律和本办法规定弄虚作假、截留、挪用、骗取专项资金的行为，依照《财政违法行为处罚处分条例》（国务院令第</w:t>
      </w:r>
      <w:r>
        <w:rPr>
          <w:rFonts w:ascii="仿宋" w:eastAsia="仿宋" w:hint="eastAsia"/>
          <w:spacing w:val="10"/>
          <w:sz w:val="32"/>
          <w:szCs w:val="32"/>
        </w:rPr>
        <w:t>427</w:t>
      </w:r>
      <w:r>
        <w:rPr>
          <w:rFonts w:ascii="仿宋" w:eastAsia="仿宋" w:hint="eastAsia"/>
          <w:spacing w:val="10"/>
          <w:sz w:val="32"/>
          <w:szCs w:val="32"/>
        </w:rPr>
        <w:t>号）</w:t>
      </w:r>
      <w:r>
        <w:rPr>
          <w:rFonts w:ascii="仿宋" w:eastAsia="仿宋" w:hint="eastAsia"/>
          <w:spacing w:val="10"/>
          <w:sz w:val="32"/>
          <w:szCs w:val="32"/>
        </w:rPr>
        <w:t>等法律法规进行处罚</w:t>
      </w:r>
      <w:r>
        <w:rPr>
          <w:rFonts w:ascii="仿宋" w:eastAsia="仿宋" w:hint="eastAsia"/>
          <w:spacing w:val="10"/>
          <w:sz w:val="32"/>
          <w:szCs w:val="32"/>
        </w:rPr>
        <w:t>；构成犯罪的，依法追究刑事责任。</w:t>
      </w:r>
    </w:p>
    <w:p w:rsidR="00B315EB" w:rsidRDefault="00B315EB">
      <w:pPr>
        <w:spacing w:line="600" w:lineRule="exact"/>
        <w:jc w:val="center"/>
        <w:rPr>
          <w:rFonts w:ascii="黑体" w:eastAsia="黑体" w:hAnsi="黑体"/>
          <w:spacing w:val="10"/>
          <w:sz w:val="32"/>
          <w:szCs w:val="44"/>
        </w:rPr>
      </w:pPr>
    </w:p>
    <w:p w:rsidR="00B315EB" w:rsidRDefault="00F56BE4">
      <w:pPr>
        <w:spacing w:line="600" w:lineRule="exact"/>
        <w:jc w:val="center"/>
        <w:rPr>
          <w:rFonts w:ascii="黑体" w:eastAsia="黑体" w:hAnsi="黑体"/>
          <w:spacing w:val="10"/>
          <w:sz w:val="32"/>
          <w:szCs w:val="44"/>
        </w:rPr>
      </w:pPr>
      <w:r>
        <w:rPr>
          <w:rFonts w:ascii="黑体" w:eastAsia="黑体" w:hAnsi="黑体"/>
          <w:spacing w:val="10"/>
          <w:sz w:val="32"/>
          <w:szCs w:val="44"/>
        </w:rPr>
        <w:t>第</w:t>
      </w:r>
      <w:r>
        <w:rPr>
          <w:rFonts w:ascii="黑体" w:eastAsia="黑体" w:hAnsi="黑体" w:hint="eastAsia"/>
          <w:spacing w:val="10"/>
          <w:sz w:val="32"/>
          <w:szCs w:val="44"/>
        </w:rPr>
        <w:t>六</w:t>
      </w:r>
      <w:r>
        <w:rPr>
          <w:rFonts w:ascii="黑体" w:eastAsia="黑体" w:hAnsi="黑体"/>
          <w:spacing w:val="10"/>
          <w:sz w:val="32"/>
          <w:szCs w:val="44"/>
        </w:rPr>
        <w:t>章</w:t>
      </w:r>
      <w:r>
        <w:rPr>
          <w:rFonts w:ascii="黑体" w:eastAsia="黑体" w:hAnsi="黑体" w:hint="eastAsia"/>
          <w:spacing w:val="10"/>
          <w:sz w:val="32"/>
          <w:szCs w:val="44"/>
        </w:rPr>
        <w:t xml:space="preserve"> </w:t>
      </w:r>
      <w:r>
        <w:rPr>
          <w:rFonts w:ascii="黑体" w:eastAsia="黑体" w:hAnsi="黑体" w:hint="eastAsia"/>
          <w:spacing w:val="10"/>
          <w:sz w:val="32"/>
          <w:szCs w:val="44"/>
        </w:rPr>
        <w:t>附</w:t>
      </w:r>
      <w:r>
        <w:rPr>
          <w:rFonts w:ascii="黑体" w:eastAsia="黑体" w:hAnsi="黑体" w:hint="eastAsia"/>
          <w:spacing w:val="10"/>
          <w:sz w:val="32"/>
          <w:szCs w:val="44"/>
        </w:rPr>
        <w:t xml:space="preserve"> </w:t>
      </w:r>
      <w:r>
        <w:rPr>
          <w:rFonts w:ascii="黑体" w:eastAsia="黑体" w:hAnsi="黑体" w:hint="eastAsia"/>
          <w:spacing w:val="10"/>
          <w:sz w:val="32"/>
          <w:szCs w:val="44"/>
        </w:rPr>
        <w:t>则</w:t>
      </w:r>
    </w:p>
    <w:p w:rsidR="00B315EB" w:rsidRDefault="00F56BE4">
      <w:pPr>
        <w:spacing w:line="600" w:lineRule="exact"/>
        <w:ind w:firstLine="640"/>
        <w:rPr>
          <w:rFonts w:ascii="仿宋" w:eastAsia="仿宋" w:hAnsi="仿宋"/>
          <w:spacing w:val="10"/>
          <w:sz w:val="32"/>
          <w:szCs w:val="44"/>
        </w:rPr>
      </w:pPr>
      <w:r>
        <w:rPr>
          <w:rFonts w:ascii="黑体" w:eastAsia="黑体" w:hAnsi="黑体" w:cs="黑体" w:hint="eastAsia"/>
          <w:spacing w:val="10"/>
          <w:sz w:val="32"/>
          <w:szCs w:val="44"/>
        </w:rPr>
        <w:t>第</w:t>
      </w:r>
      <w:r>
        <w:rPr>
          <w:rFonts w:ascii="黑体" w:eastAsia="黑体" w:hAnsi="黑体" w:cs="黑体" w:hint="eastAsia"/>
          <w:spacing w:val="10"/>
          <w:sz w:val="32"/>
          <w:szCs w:val="44"/>
        </w:rPr>
        <w:t>二十一条</w:t>
      </w:r>
      <w:r>
        <w:rPr>
          <w:rFonts w:ascii="仿宋" w:eastAsia="仿宋" w:hAnsi="仿宋" w:hint="eastAsia"/>
          <w:spacing w:val="10"/>
          <w:sz w:val="32"/>
          <w:szCs w:val="44"/>
        </w:rPr>
        <w:t xml:space="preserve"> </w:t>
      </w:r>
      <w:r>
        <w:rPr>
          <w:rFonts w:ascii="仿宋" w:eastAsia="仿宋" w:hAnsi="仿宋" w:hint="eastAsia"/>
          <w:spacing w:val="10"/>
          <w:sz w:val="32"/>
          <w:szCs w:val="44"/>
        </w:rPr>
        <w:t>本办法自发布之日起</w:t>
      </w:r>
      <w:r>
        <w:rPr>
          <w:rFonts w:ascii="仿宋" w:eastAsia="仿宋" w:hAnsi="仿宋" w:hint="eastAsia"/>
          <w:spacing w:val="10"/>
          <w:sz w:val="32"/>
          <w:szCs w:val="44"/>
        </w:rPr>
        <w:t>30</w:t>
      </w:r>
      <w:r>
        <w:rPr>
          <w:rFonts w:ascii="仿宋" w:eastAsia="仿宋" w:hAnsi="仿宋" w:hint="eastAsia"/>
          <w:spacing w:val="10"/>
          <w:sz w:val="32"/>
          <w:szCs w:val="44"/>
        </w:rPr>
        <w:t>日后施行，有效期</w:t>
      </w:r>
      <w:r>
        <w:rPr>
          <w:rFonts w:ascii="仿宋" w:eastAsia="仿宋" w:hAnsi="仿宋" w:hint="eastAsia"/>
          <w:spacing w:val="10"/>
          <w:sz w:val="32"/>
          <w:szCs w:val="44"/>
        </w:rPr>
        <w:t>5</w:t>
      </w:r>
      <w:r>
        <w:rPr>
          <w:rFonts w:ascii="仿宋" w:eastAsia="仿宋" w:hAnsi="仿宋" w:hint="eastAsia"/>
          <w:spacing w:val="10"/>
          <w:sz w:val="32"/>
          <w:szCs w:val="44"/>
        </w:rPr>
        <w:t>年。《呼和浩特市工业高质量发展专项资金管理办法》（呼工信发〔</w:t>
      </w:r>
      <w:r>
        <w:rPr>
          <w:rFonts w:ascii="仿宋" w:eastAsia="仿宋" w:hAnsi="仿宋" w:hint="eastAsia"/>
          <w:spacing w:val="10"/>
          <w:sz w:val="32"/>
          <w:szCs w:val="44"/>
        </w:rPr>
        <w:t>2022</w:t>
      </w:r>
      <w:r>
        <w:rPr>
          <w:rFonts w:ascii="仿宋" w:eastAsia="仿宋" w:hAnsi="仿宋" w:hint="eastAsia"/>
          <w:spacing w:val="10"/>
          <w:sz w:val="32"/>
          <w:szCs w:val="44"/>
        </w:rPr>
        <w:t>〕</w:t>
      </w:r>
      <w:r>
        <w:rPr>
          <w:rFonts w:ascii="仿宋" w:eastAsia="仿宋" w:hAnsi="仿宋" w:hint="eastAsia"/>
          <w:spacing w:val="10"/>
          <w:sz w:val="32"/>
          <w:szCs w:val="44"/>
        </w:rPr>
        <w:t>101</w:t>
      </w:r>
      <w:r>
        <w:rPr>
          <w:rFonts w:ascii="仿宋" w:eastAsia="仿宋" w:hAnsi="仿宋" w:hint="eastAsia"/>
          <w:spacing w:val="10"/>
          <w:sz w:val="32"/>
          <w:szCs w:val="44"/>
        </w:rPr>
        <w:t>号）同时废止。</w:t>
      </w:r>
    </w:p>
    <w:p w:rsidR="00B315EB" w:rsidRDefault="00B315EB">
      <w:pPr>
        <w:spacing w:line="580" w:lineRule="exact"/>
        <w:ind w:firstLine="640"/>
        <w:rPr>
          <w:rFonts w:ascii="仿宋" w:eastAsia="仿宋" w:hAnsi="仿宋"/>
          <w:spacing w:val="10"/>
          <w:sz w:val="32"/>
          <w:szCs w:val="44"/>
        </w:rPr>
      </w:pPr>
    </w:p>
    <w:p w:rsidR="00B315EB" w:rsidRDefault="00B315EB">
      <w:pPr>
        <w:spacing w:line="580" w:lineRule="exact"/>
        <w:rPr>
          <w:rFonts w:ascii="仿宋" w:eastAsia="仿宋" w:hAnsi="仿宋"/>
          <w:spacing w:val="10"/>
          <w:sz w:val="32"/>
          <w:szCs w:val="44"/>
        </w:rPr>
      </w:pPr>
    </w:p>
    <w:sectPr w:rsidR="00B315EB">
      <w:footerReference w:type="even" r:id="rId6"/>
      <w:footerReference w:type="default" r:id="rId7"/>
      <w:pgSz w:w="11906" w:h="16838"/>
      <w:pgMar w:top="1928" w:right="1474" w:bottom="1814" w:left="1588" w:header="851" w:footer="136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E4" w:rsidRDefault="00F56BE4">
      <w:r>
        <w:separator/>
      </w:r>
    </w:p>
  </w:endnote>
  <w:endnote w:type="continuationSeparator" w:id="0">
    <w:p w:rsidR="00F56BE4" w:rsidRDefault="00F5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8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5EB" w:rsidRDefault="00F56BE4">
    <w:pPr>
      <w:pStyle w:val="a7"/>
      <w:rPr>
        <w:rFonts w:asciiTheme="minorEastAsia" w:hAnsiTheme="minorEastAsia"/>
        <w:sz w:val="30"/>
        <w:szCs w:val="30"/>
      </w:rPr>
    </w:pPr>
    <w:r>
      <w:rPr>
        <w:rFonts w:asciiTheme="minorEastAsia" w:hAnsiTheme="minorEastAsia"/>
        <w:sz w:val="30"/>
        <w:szCs w:val="30"/>
      </w:rPr>
      <w:t>—</w:t>
    </w:r>
    <w:sdt>
      <w:sdtPr>
        <w:rPr>
          <w:rFonts w:asciiTheme="minorEastAsia" w:hAnsiTheme="minorEastAsia"/>
          <w:sz w:val="30"/>
          <w:szCs w:val="30"/>
        </w:rPr>
        <w:id w:val="-485476379"/>
      </w:sdtPr>
      <w:sdtEndPr/>
      <w:sdtContent>
        <w:r>
          <w:rPr>
            <w:rFonts w:asciiTheme="minorEastAsia" w:hAnsiTheme="minorEastAsia" w:hint="eastAsia"/>
            <w:sz w:val="30"/>
            <w:szCs w:val="30"/>
          </w:rPr>
          <w:t xml:space="preserve"> </w:t>
        </w:r>
        <w:r>
          <w:rPr>
            <w:rFonts w:asciiTheme="minorEastAsia" w:hAnsiTheme="minorEastAsia"/>
            <w:sz w:val="30"/>
            <w:szCs w:val="30"/>
          </w:rPr>
          <w:fldChar w:fldCharType="begin"/>
        </w:r>
        <w:r>
          <w:rPr>
            <w:rFonts w:asciiTheme="minorEastAsia" w:hAnsiTheme="minorEastAsia"/>
            <w:sz w:val="30"/>
            <w:szCs w:val="30"/>
          </w:rPr>
          <w:instrText>PAGE   \* MERGEFORMAT</w:instrText>
        </w:r>
        <w:r>
          <w:rPr>
            <w:rFonts w:asciiTheme="minorEastAsia" w:hAnsiTheme="minorEastAsia"/>
            <w:sz w:val="30"/>
            <w:szCs w:val="30"/>
          </w:rPr>
          <w:fldChar w:fldCharType="separate"/>
        </w:r>
        <w:r w:rsidR="00DC37AD">
          <w:rPr>
            <w:rFonts w:asciiTheme="minorEastAsia" w:hAnsiTheme="minorEastAsia"/>
            <w:noProof/>
            <w:sz w:val="30"/>
            <w:szCs w:val="30"/>
          </w:rPr>
          <w:t>2</w:t>
        </w:r>
        <w:r>
          <w:rPr>
            <w:rFonts w:asciiTheme="minorEastAsia" w:hAnsiTheme="minorEastAsia"/>
            <w:sz w:val="30"/>
            <w:szCs w:val="30"/>
          </w:rPr>
          <w:fldChar w:fldCharType="end"/>
        </w:r>
        <w:r>
          <w:rPr>
            <w:rFonts w:asciiTheme="minorEastAsia" w:hAnsiTheme="minorEastAsia" w:hint="eastAsia"/>
            <w:sz w:val="30"/>
            <w:szCs w:val="30"/>
          </w:rPr>
          <w:t xml:space="preserve"> </w:t>
        </w:r>
        <w:r>
          <w:rPr>
            <w:rFonts w:asciiTheme="minorEastAsia" w:hAnsiTheme="minorEastAsia"/>
            <w:sz w:val="30"/>
            <w:szCs w:val="30"/>
          </w:rPr>
          <w:t>—</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5EB" w:rsidRDefault="00F56BE4">
    <w:pPr>
      <w:pStyle w:val="a7"/>
      <w:jc w:val="right"/>
      <w:rPr>
        <w:rFonts w:asciiTheme="minorEastAsia" w:hAnsiTheme="minorEastAsia"/>
        <w:sz w:val="30"/>
        <w:szCs w:val="30"/>
      </w:rPr>
    </w:pPr>
    <w:r>
      <w:rPr>
        <w:rFonts w:asciiTheme="minorEastAsia" w:hAnsiTheme="minorEastAsia"/>
        <w:sz w:val="30"/>
        <w:szCs w:val="30"/>
      </w:rPr>
      <w:t>—</w:t>
    </w:r>
    <w:sdt>
      <w:sdtPr>
        <w:rPr>
          <w:rFonts w:asciiTheme="minorEastAsia" w:hAnsiTheme="minorEastAsia"/>
          <w:sz w:val="30"/>
          <w:szCs w:val="30"/>
        </w:rPr>
        <w:id w:val="-1"/>
      </w:sdtPr>
      <w:sdtEndPr/>
      <w:sdtContent>
        <w:r>
          <w:rPr>
            <w:rFonts w:asciiTheme="minorEastAsia" w:hAnsiTheme="minorEastAsia" w:hint="eastAsia"/>
            <w:sz w:val="30"/>
            <w:szCs w:val="30"/>
          </w:rPr>
          <w:t xml:space="preserve"> </w:t>
        </w:r>
        <w:r>
          <w:rPr>
            <w:rFonts w:asciiTheme="minorEastAsia" w:hAnsiTheme="minorEastAsia"/>
            <w:sz w:val="30"/>
            <w:szCs w:val="30"/>
          </w:rPr>
          <w:fldChar w:fldCharType="begin"/>
        </w:r>
        <w:r>
          <w:rPr>
            <w:rFonts w:asciiTheme="minorEastAsia" w:hAnsiTheme="minorEastAsia"/>
            <w:sz w:val="30"/>
            <w:szCs w:val="30"/>
          </w:rPr>
          <w:instrText>PAGE   \* MERGEFORMAT</w:instrText>
        </w:r>
        <w:r>
          <w:rPr>
            <w:rFonts w:asciiTheme="minorEastAsia" w:hAnsiTheme="minorEastAsia"/>
            <w:sz w:val="30"/>
            <w:szCs w:val="30"/>
          </w:rPr>
          <w:fldChar w:fldCharType="separate"/>
        </w:r>
        <w:r w:rsidR="00DC37AD" w:rsidRPr="00DC37AD">
          <w:rPr>
            <w:rFonts w:asciiTheme="minorEastAsia" w:hAnsiTheme="minorEastAsia"/>
            <w:noProof/>
            <w:sz w:val="30"/>
            <w:szCs w:val="30"/>
            <w:lang w:val="zh-CN"/>
          </w:rPr>
          <w:t>3</w:t>
        </w:r>
        <w:r>
          <w:rPr>
            <w:rFonts w:asciiTheme="minorEastAsia" w:hAnsiTheme="minorEastAsia"/>
            <w:sz w:val="30"/>
            <w:szCs w:val="30"/>
          </w:rPr>
          <w:fldChar w:fldCharType="end"/>
        </w:r>
        <w:r>
          <w:rPr>
            <w:rFonts w:asciiTheme="minorEastAsia" w:hAnsiTheme="minorEastAsia" w:hint="eastAsia"/>
            <w:sz w:val="30"/>
            <w:szCs w:val="30"/>
          </w:rPr>
          <w:t xml:space="preserve"> </w:t>
        </w:r>
        <w:r>
          <w:rPr>
            <w:rFonts w:asciiTheme="minorEastAsia" w:hAnsiTheme="minorEastAsia"/>
            <w:sz w:val="30"/>
            <w:szCs w:val="30"/>
          </w:rPr>
          <w:t>—</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E4" w:rsidRDefault="00F56BE4">
      <w:r>
        <w:separator/>
      </w:r>
    </w:p>
  </w:footnote>
  <w:footnote w:type="continuationSeparator" w:id="0">
    <w:p w:rsidR="00F56BE4" w:rsidRDefault="00F56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DB"/>
    <w:rsid w:val="8AEF0E61"/>
    <w:rsid w:val="8F7B4DA5"/>
    <w:rsid w:val="8FF731AE"/>
    <w:rsid w:val="A1DF39DC"/>
    <w:rsid w:val="AA7F19F7"/>
    <w:rsid w:val="AE6F53AE"/>
    <w:rsid w:val="AFFF20F9"/>
    <w:rsid w:val="AFFF5776"/>
    <w:rsid w:val="BDDF5D3C"/>
    <w:rsid w:val="BFBB1068"/>
    <w:rsid w:val="BFF521FB"/>
    <w:rsid w:val="C5DBB764"/>
    <w:rsid w:val="C9F7A5C4"/>
    <w:rsid w:val="CF9F05AC"/>
    <w:rsid w:val="D51D15D5"/>
    <w:rsid w:val="D7CF18D1"/>
    <w:rsid w:val="D7FE71C5"/>
    <w:rsid w:val="DB5FEF16"/>
    <w:rsid w:val="DBFF1A0F"/>
    <w:rsid w:val="DE4D00A1"/>
    <w:rsid w:val="DE4F7C8B"/>
    <w:rsid w:val="DF7F6F43"/>
    <w:rsid w:val="DFE334AE"/>
    <w:rsid w:val="DFFD3FE2"/>
    <w:rsid w:val="DFFF5F20"/>
    <w:rsid w:val="E5F52AD0"/>
    <w:rsid w:val="EF371192"/>
    <w:rsid w:val="EF6FBB48"/>
    <w:rsid w:val="EFBD13BB"/>
    <w:rsid w:val="EFF308CC"/>
    <w:rsid w:val="F2A766C7"/>
    <w:rsid w:val="F2DBD930"/>
    <w:rsid w:val="F67FA60B"/>
    <w:rsid w:val="F6EF7853"/>
    <w:rsid w:val="F7DE0DB0"/>
    <w:rsid w:val="F7EB0504"/>
    <w:rsid w:val="F7FEB339"/>
    <w:rsid w:val="F826C646"/>
    <w:rsid w:val="F86260A5"/>
    <w:rsid w:val="F97EE4EA"/>
    <w:rsid w:val="F9EF07C7"/>
    <w:rsid w:val="FB62A1E9"/>
    <w:rsid w:val="FBE7DD51"/>
    <w:rsid w:val="FBFEEFCB"/>
    <w:rsid w:val="FCFF299C"/>
    <w:rsid w:val="FD1F03C3"/>
    <w:rsid w:val="FEBFA508"/>
    <w:rsid w:val="FEDB2803"/>
    <w:rsid w:val="FFB7ECEB"/>
    <w:rsid w:val="FFBA5B86"/>
    <w:rsid w:val="FFBF528A"/>
    <w:rsid w:val="FFDF5A14"/>
    <w:rsid w:val="FFF37C5B"/>
    <w:rsid w:val="FFF72F9C"/>
    <w:rsid w:val="000041DC"/>
    <w:rsid w:val="000048D0"/>
    <w:rsid w:val="000113F2"/>
    <w:rsid w:val="00013F94"/>
    <w:rsid w:val="00014B2A"/>
    <w:rsid w:val="0003711A"/>
    <w:rsid w:val="00042521"/>
    <w:rsid w:val="000441C1"/>
    <w:rsid w:val="00050E2B"/>
    <w:rsid w:val="000555FA"/>
    <w:rsid w:val="00061829"/>
    <w:rsid w:val="00062A6A"/>
    <w:rsid w:val="0006790C"/>
    <w:rsid w:val="00076063"/>
    <w:rsid w:val="00076628"/>
    <w:rsid w:val="00077E40"/>
    <w:rsid w:val="0008070B"/>
    <w:rsid w:val="00084C4C"/>
    <w:rsid w:val="000860AF"/>
    <w:rsid w:val="00092281"/>
    <w:rsid w:val="00093436"/>
    <w:rsid w:val="000937C3"/>
    <w:rsid w:val="000A30F9"/>
    <w:rsid w:val="000A5C0B"/>
    <w:rsid w:val="000B1B54"/>
    <w:rsid w:val="000B4041"/>
    <w:rsid w:val="000C734C"/>
    <w:rsid w:val="000D5820"/>
    <w:rsid w:val="000D6D3C"/>
    <w:rsid w:val="000F37B3"/>
    <w:rsid w:val="000F6CCB"/>
    <w:rsid w:val="000F6E1E"/>
    <w:rsid w:val="001033BE"/>
    <w:rsid w:val="00110DBA"/>
    <w:rsid w:val="00112F6F"/>
    <w:rsid w:val="00117EE4"/>
    <w:rsid w:val="00121505"/>
    <w:rsid w:val="001227EC"/>
    <w:rsid w:val="00124487"/>
    <w:rsid w:val="001279DB"/>
    <w:rsid w:val="001322CA"/>
    <w:rsid w:val="0013336C"/>
    <w:rsid w:val="00160D5B"/>
    <w:rsid w:val="00167BA6"/>
    <w:rsid w:val="00172A6F"/>
    <w:rsid w:val="00177A1F"/>
    <w:rsid w:val="0018190F"/>
    <w:rsid w:val="0019028F"/>
    <w:rsid w:val="001968E3"/>
    <w:rsid w:val="001A42FD"/>
    <w:rsid w:val="001A47AD"/>
    <w:rsid w:val="001A5405"/>
    <w:rsid w:val="001A77B9"/>
    <w:rsid w:val="001C2AC1"/>
    <w:rsid w:val="001C5A58"/>
    <w:rsid w:val="001C6E17"/>
    <w:rsid w:val="001D0FC5"/>
    <w:rsid w:val="001D1A5E"/>
    <w:rsid w:val="001E0AC4"/>
    <w:rsid w:val="002024CD"/>
    <w:rsid w:val="00203E71"/>
    <w:rsid w:val="00205151"/>
    <w:rsid w:val="00211388"/>
    <w:rsid w:val="002142CD"/>
    <w:rsid w:val="002144FE"/>
    <w:rsid w:val="00215352"/>
    <w:rsid w:val="002205A1"/>
    <w:rsid w:val="002227C9"/>
    <w:rsid w:val="00235EA0"/>
    <w:rsid w:val="002402E5"/>
    <w:rsid w:val="00241210"/>
    <w:rsid w:val="00242152"/>
    <w:rsid w:val="00253DD7"/>
    <w:rsid w:val="00255C60"/>
    <w:rsid w:val="002566AA"/>
    <w:rsid w:val="002579A0"/>
    <w:rsid w:val="00275F49"/>
    <w:rsid w:val="00277248"/>
    <w:rsid w:val="002827C0"/>
    <w:rsid w:val="00290CD5"/>
    <w:rsid w:val="002928E4"/>
    <w:rsid w:val="002A5521"/>
    <w:rsid w:val="002B354B"/>
    <w:rsid w:val="002C5EEC"/>
    <w:rsid w:val="002C7575"/>
    <w:rsid w:val="002E1995"/>
    <w:rsid w:val="002E2257"/>
    <w:rsid w:val="002E37B9"/>
    <w:rsid w:val="002E6C00"/>
    <w:rsid w:val="002E7CA6"/>
    <w:rsid w:val="002F1AA8"/>
    <w:rsid w:val="002F648E"/>
    <w:rsid w:val="00312A59"/>
    <w:rsid w:val="003163E1"/>
    <w:rsid w:val="00317F1F"/>
    <w:rsid w:val="00321E95"/>
    <w:rsid w:val="00330CE4"/>
    <w:rsid w:val="00332A85"/>
    <w:rsid w:val="00341E7B"/>
    <w:rsid w:val="00343EC5"/>
    <w:rsid w:val="003564C1"/>
    <w:rsid w:val="00364D02"/>
    <w:rsid w:val="00371A08"/>
    <w:rsid w:val="00372C0D"/>
    <w:rsid w:val="00374866"/>
    <w:rsid w:val="00393000"/>
    <w:rsid w:val="00396882"/>
    <w:rsid w:val="003A26E7"/>
    <w:rsid w:val="003A3549"/>
    <w:rsid w:val="003A6D7E"/>
    <w:rsid w:val="003B4EED"/>
    <w:rsid w:val="003C34C5"/>
    <w:rsid w:val="003C3770"/>
    <w:rsid w:val="003D1018"/>
    <w:rsid w:val="003D5117"/>
    <w:rsid w:val="003E1FAE"/>
    <w:rsid w:val="003E59A7"/>
    <w:rsid w:val="003F0EA0"/>
    <w:rsid w:val="003F1F4E"/>
    <w:rsid w:val="003F55FB"/>
    <w:rsid w:val="00416750"/>
    <w:rsid w:val="00424BF8"/>
    <w:rsid w:val="00425646"/>
    <w:rsid w:val="004327DB"/>
    <w:rsid w:val="00432959"/>
    <w:rsid w:val="00441677"/>
    <w:rsid w:val="00443912"/>
    <w:rsid w:val="00450E67"/>
    <w:rsid w:val="0045279B"/>
    <w:rsid w:val="00453206"/>
    <w:rsid w:val="0045463C"/>
    <w:rsid w:val="00471283"/>
    <w:rsid w:val="004741DF"/>
    <w:rsid w:val="004746FE"/>
    <w:rsid w:val="004773F6"/>
    <w:rsid w:val="00483AF7"/>
    <w:rsid w:val="00484984"/>
    <w:rsid w:val="00493F2D"/>
    <w:rsid w:val="004B21EA"/>
    <w:rsid w:val="004B68C8"/>
    <w:rsid w:val="004C402C"/>
    <w:rsid w:val="004C60BF"/>
    <w:rsid w:val="004D10D8"/>
    <w:rsid w:val="004D2B58"/>
    <w:rsid w:val="004D6A6F"/>
    <w:rsid w:val="004F51F0"/>
    <w:rsid w:val="005021B1"/>
    <w:rsid w:val="0050741C"/>
    <w:rsid w:val="005118D4"/>
    <w:rsid w:val="00513072"/>
    <w:rsid w:val="00534956"/>
    <w:rsid w:val="005428D5"/>
    <w:rsid w:val="005501B5"/>
    <w:rsid w:val="00552573"/>
    <w:rsid w:val="00553E42"/>
    <w:rsid w:val="005545F8"/>
    <w:rsid w:val="0055495C"/>
    <w:rsid w:val="00565FE1"/>
    <w:rsid w:val="005734AD"/>
    <w:rsid w:val="00577E0C"/>
    <w:rsid w:val="005900C7"/>
    <w:rsid w:val="005938A2"/>
    <w:rsid w:val="00594615"/>
    <w:rsid w:val="0059780E"/>
    <w:rsid w:val="005A4002"/>
    <w:rsid w:val="005B26B1"/>
    <w:rsid w:val="005B4FCC"/>
    <w:rsid w:val="005C5810"/>
    <w:rsid w:val="005D0910"/>
    <w:rsid w:val="005D0CE2"/>
    <w:rsid w:val="005D33A5"/>
    <w:rsid w:val="005D73CD"/>
    <w:rsid w:val="005F3DC2"/>
    <w:rsid w:val="005F69A6"/>
    <w:rsid w:val="005F7C95"/>
    <w:rsid w:val="005F7F92"/>
    <w:rsid w:val="00600130"/>
    <w:rsid w:val="00601987"/>
    <w:rsid w:val="006079A4"/>
    <w:rsid w:val="00612612"/>
    <w:rsid w:val="006130B5"/>
    <w:rsid w:val="00620786"/>
    <w:rsid w:val="00622174"/>
    <w:rsid w:val="00632418"/>
    <w:rsid w:val="00632CEB"/>
    <w:rsid w:val="0063308B"/>
    <w:rsid w:val="0063623A"/>
    <w:rsid w:val="00640FFE"/>
    <w:rsid w:val="00652C04"/>
    <w:rsid w:val="00656960"/>
    <w:rsid w:val="00661C34"/>
    <w:rsid w:val="00665BD4"/>
    <w:rsid w:val="00666A40"/>
    <w:rsid w:val="00666C17"/>
    <w:rsid w:val="006728CD"/>
    <w:rsid w:val="00680B56"/>
    <w:rsid w:val="006841E1"/>
    <w:rsid w:val="00684709"/>
    <w:rsid w:val="00686313"/>
    <w:rsid w:val="00693DD3"/>
    <w:rsid w:val="0069637F"/>
    <w:rsid w:val="006A7080"/>
    <w:rsid w:val="006B117D"/>
    <w:rsid w:val="006C1FE1"/>
    <w:rsid w:val="006C4C5A"/>
    <w:rsid w:val="006D4450"/>
    <w:rsid w:val="006D5A1B"/>
    <w:rsid w:val="006E10BE"/>
    <w:rsid w:val="006E378D"/>
    <w:rsid w:val="006F2EB3"/>
    <w:rsid w:val="006F39AC"/>
    <w:rsid w:val="006F39CE"/>
    <w:rsid w:val="006F4DC1"/>
    <w:rsid w:val="006F6B36"/>
    <w:rsid w:val="006F7232"/>
    <w:rsid w:val="00703E26"/>
    <w:rsid w:val="007049FA"/>
    <w:rsid w:val="00704BDA"/>
    <w:rsid w:val="00712D12"/>
    <w:rsid w:val="007165DB"/>
    <w:rsid w:val="00720002"/>
    <w:rsid w:val="00721EBA"/>
    <w:rsid w:val="00726298"/>
    <w:rsid w:val="00727434"/>
    <w:rsid w:val="00731063"/>
    <w:rsid w:val="007320BC"/>
    <w:rsid w:val="00742FA9"/>
    <w:rsid w:val="0074441B"/>
    <w:rsid w:val="00745A2F"/>
    <w:rsid w:val="007478C4"/>
    <w:rsid w:val="007602FA"/>
    <w:rsid w:val="00764351"/>
    <w:rsid w:val="00765BB2"/>
    <w:rsid w:val="00765DCA"/>
    <w:rsid w:val="00765F2B"/>
    <w:rsid w:val="00767A87"/>
    <w:rsid w:val="00767E55"/>
    <w:rsid w:val="007756AF"/>
    <w:rsid w:val="00782F4F"/>
    <w:rsid w:val="00784C83"/>
    <w:rsid w:val="00791846"/>
    <w:rsid w:val="0079411A"/>
    <w:rsid w:val="007C3597"/>
    <w:rsid w:val="007C4D13"/>
    <w:rsid w:val="007C6635"/>
    <w:rsid w:val="007D13C4"/>
    <w:rsid w:val="007D42C0"/>
    <w:rsid w:val="007D78AC"/>
    <w:rsid w:val="007E2B3D"/>
    <w:rsid w:val="007E3A7F"/>
    <w:rsid w:val="007E596E"/>
    <w:rsid w:val="007F0C6C"/>
    <w:rsid w:val="007F71C7"/>
    <w:rsid w:val="007F7F9E"/>
    <w:rsid w:val="00804962"/>
    <w:rsid w:val="0081185A"/>
    <w:rsid w:val="0081206E"/>
    <w:rsid w:val="008200BE"/>
    <w:rsid w:val="00822A8F"/>
    <w:rsid w:val="00824920"/>
    <w:rsid w:val="00825BD1"/>
    <w:rsid w:val="00826C03"/>
    <w:rsid w:val="00830852"/>
    <w:rsid w:val="00831D52"/>
    <w:rsid w:val="00835CC8"/>
    <w:rsid w:val="00835DDE"/>
    <w:rsid w:val="00841462"/>
    <w:rsid w:val="00845054"/>
    <w:rsid w:val="008453BC"/>
    <w:rsid w:val="00856940"/>
    <w:rsid w:val="0085708E"/>
    <w:rsid w:val="00857670"/>
    <w:rsid w:val="00857FD1"/>
    <w:rsid w:val="00860970"/>
    <w:rsid w:val="00863D05"/>
    <w:rsid w:val="00872F5B"/>
    <w:rsid w:val="00873D4D"/>
    <w:rsid w:val="0087497C"/>
    <w:rsid w:val="00880CFC"/>
    <w:rsid w:val="00881373"/>
    <w:rsid w:val="00883E2B"/>
    <w:rsid w:val="00886373"/>
    <w:rsid w:val="008909E5"/>
    <w:rsid w:val="00895505"/>
    <w:rsid w:val="00897B83"/>
    <w:rsid w:val="008B4ADF"/>
    <w:rsid w:val="008C3E97"/>
    <w:rsid w:val="008C5DD3"/>
    <w:rsid w:val="008D0503"/>
    <w:rsid w:val="008D0A00"/>
    <w:rsid w:val="008E0C5E"/>
    <w:rsid w:val="008E2A01"/>
    <w:rsid w:val="008E3DDA"/>
    <w:rsid w:val="008E57DF"/>
    <w:rsid w:val="008E6ADF"/>
    <w:rsid w:val="008E7D21"/>
    <w:rsid w:val="008E7DB4"/>
    <w:rsid w:val="008F4D26"/>
    <w:rsid w:val="00903013"/>
    <w:rsid w:val="00904226"/>
    <w:rsid w:val="00910640"/>
    <w:rsid w:val="00913F1B"/>
    <w:rsid w:val="0091695F"/>
    <w:rsid w:val="00920545"/>
    <w:rsid w:val="00924779"/>
    <w:rsid w:val="00941F50"/>
    <w:rsid w:val="00942505"/>
    <w:rsid w:val="00955E59"/>
    <w:rsid w:val="00962EE9"/>
    <w:rsid w:val="00970F3D"/>
    <w:rsid w:val="009745F1"/>
    <w:rsid w:val="00975152"/>
    <w:rsid w:val="00981559"/>
    <w:rsid w:val="0098576E"/>
    <w:rsid w:val="0099217D"/>
    <w:rsid w:val="009A236C"/>
    <w:rsid w:val="009A2CD1"/>
    <w:rsid w:val="009A3900"/>
    <w:rsid w:val="009C0A6E"/>
    <w:rsid w:val="009C3DFB"/>
    <w:rsid w:val="009C6D7B"/>
    <w:rsid w:val="009C72C7"/>
    <w:rsid w:val="009D32E5"/>
    <w:rsid w:val="009F2786"/>
    <w:rsid w:val="009F3342"/>
    <w:rsid w:val="00A1424B"/>
    <w:rsid w:val="00A27943"/>
    <w:rsid w:val="00A5333D"/>
    <w:rsid w:val="00A5609B"/>
    <w:rsid w:val="00A623E3"/>
    <w:rsid w:val="00A74B05"/>
    <w:rsid w:val="00A75E23"/>
    <w:rsid w:val="00A84811"/>
    <w:rsid w:val="00A94B87"/>
    <w:rsid w:val="00A95F8D"/>
    <w:rsid w:val="00AA13F1"/>
    <w:rsid w:val="00AA7365"/>
    <w:rsid w:val="00AB0B20"/>
    <w:rsid w:val="00AC01F4"/>
    <w:rsid w:val="00AC0445"/>
    <w:rsid w:val="00AC519F"/>
    <w:rsid w:val="00AD55B9"/>
    <w:rsid w:val="00AD7621"/>
    <w:rsid w:val="00AE201E"/>
    <w:rsid w:val="00AE2CAE"/>
    <w:rsid w:val="00AF25EF"/>
    <w:rsid w:val="00AF4E37"/>
    <w:rsid w:val="00AF6334"/>
    <w:rsid w:val="00B020E5"/>
    <w:rsid w:val="00B03AD9"/>
    <w:rsid w:val="00B10E7E"/>
    <w:rsid w:val="00B121A2"/>
    <w:rsid w:val="00B14B12"/>
    <w:rsid w:val="00B315EB"/>
    <w:rsid w:val="00B337DC"/>
    <w:rsid w:val="00B34E9A"/>
    <w:rsid w:val="00B432C9"/>
    <w:rsid w:val="00B46DC6"/>
    <w:rsid w:val="00B52900"/>
    <w:rsid w:val="00B53829"/>
    <w:rsid w:val="00B55731"/>
    <w:rsid w:val="00B60829"/>
    <w:rsid w:val="00B67877"/>
    <w:rsid w:val="00B71252"/>
    <w:rsid w:val="00B73B68"/>
    <w:rsid w:val="00B74D0B"/>
    <w:rsid w:val="00B80BE2"/>
    <w:rsid w:val="00B84E11"/>
    <w:rsid w:val="00B93F1D"/>
    <w:rsid w:val="00B956FA"/>
    <w:rsid w:val="00B97E08"/>
    <w:rsid w:val="00BA7D7C"/>
    <w:rsid w:val="00BB36FD"/>
    <w:rsid w:val="00BC25E9"/>
    <w:rsid w:val="00BC34D1"/>
    <w:rsid w:val="00BD5C86"/>
    <w:rsid w:val="00BD5E68"/>
    <w:rsid w:val="00BE46E3"/>
    <w:rsid w:val="00BE7BE6"/>
    <w:rsid w:val="00BF171F"/>
    <w:rsid w:val="00BF189F"/>
    <w:rsid w:val="00C02F07"/>
    <w:rsid w:val="00C057F6"/>
    <w:rsid w:val="00C0724D"/>
    <w:rsid w:val="00C111B6"/>
    <w:rsid w:val="00C16E90"/>
    <w:rsid w:val="00C256F9"/>
    <w:rsid w:val="00C30C23"/>
    <w:rsid w:val="00C31F53"/>
    <w:rsid w:val="00C4373D"/>
    <w:rsid w:val="00C52F19"/>
    <w:rsid w:val="00C73C3E"/>
    <w:rsid w:val="00C805D1"/>
    <w:rsid w:val="00C807BC"/>
    <w:rsid w:val="00C809A3"/>
    <w:rsid w:val="00C868A9"/>
    <w:rsid w:val="00C86B29"/>
    <w:rsid w:val="00C93842"/>
    <w:rsid w:val="00C96AA7"/>
    <w:rsid w:val="00CA3CE0"/>
    <w:rsid w:val="00CA4568"/>
    <w:rsid w:val="00CA638D"/>
    <w:rsid w:val="00CB0CC5"/>
    <w:rsid w:val="00CB3EF6"/>
    <w:rsid w:val="00CC19D1"/>
    <w:rsid w:val="00CC35D1"/>
    <w:rsid w:val="00CC55B5"/>
    <w:rsid w:val="00CD5C91"/>
    <w:rsid w:val="00CE1767"/>
    <w:rsid w:val="00CE2E22"/>
    <w:rsid w:val="00CE3391"/>
    <w:rsid w:val="00CF499E"/>
    <w:rsid w:val="00CF58A1"/>
    <w:rsid w:val="00D01124"/>
    <w:rsid w:val="00D017C8"/>
    <w:rsid w:val="00D03E41"/>
    <w:rsid w:val="00D1400B"/>
    <w:rsid w:val="00D30B02"/>
    <w:rsid w:val="00D3199B"/>
    <w:rsid w:val="00D4122C"/>
    <w:rsid w:val="00D4190A"/>
    <w:rsid w:val="00D46379"/>
    <w:rsid w:val="00D469D3"/>
    <w:rsid w:val="00D51831"/>
    <w:rsid w:val="00D53EDD"/>
    <w:rsid w:val="00D634CF"/>
    <w:rsid w:val="00D70511"/>
    <w:rsid w:val="00D71D7F"/>
    <w:rsid w:val="00D728ED"/>
    <w:rsid w:val="00D735B3"/>
    <w:rsid w:val="00D75BB2"/>
    <w:rsid w:val="00D7730F"/>
    <w:rsid w:val="00D81A99"/>
    <w:rsid w:val="00D827B4"/>
    <w:rsid w:val="00D875CE"/>
    <w:rsid w:val="00D925BE"/>
    <w:rsid w:val="00D933EB"/>
    <w:rsid w:val="00D94797"/>
    <w:rsid w:val="00D974A1"/>
    <w:rsid w:val="00DA10CC"/>
    <w:rsid w:val="00DB0BFF"/>
    <w:rsid w:val="00DB1B1C"/>
    <w:rsid w:val="00DB3397"/>
    <w:rsid w:val="00DC37AD"/>
    <w:rsid w:val="00DD08E2"/>
    <w:rsid w:val="00DD2BB5"/>
    <w:rsid w:val="00DD53BC"/>
    <w:rsid w:val="00DD57CA"/>
    <w:rsid w:val="00DE1A33"/>
    <w:rsid w:val="00DE1D85"/>
    <w:rsid w:val="00DE6010"/>
    <w:rsid w:val="00DF6535"/>
    <w:rsid w:val="00E001E7"/>
    <w:rsid w:val="00E13ED4"/>
    <w:rsid w:val="00E15217"/>
    <w:rsid w:val="00E1707A"/>
    <w:rsid w:val="00E20339"/>
    <w:rsid w:val="00E2615C"/>
    <w:rsid w:val="00E311AD"/>
    <w:rsid w:val="00E356EC"/>
    <w:rsid w:val="00E378F3"/>
    <w:rsid w:val="00E4078A"/>
    <w:rsid w:val="00E42192"/>
    <w:rsid w:val="00E45F5A"/>
    <w:rsid w:val="00E50C86"/>
    <w:rsid w:val="00E56ECC"/>
    <w:rsid w:val="00E61BFE"/>
    <w:rsid w:val="00E65921"/>
    <w:rsid w:val="00E7571F"/>
    <w:rsid w:val="00E772C2"/>
    <w:rsid w:val="00E83095"/>
    <w:rsid w:val="00E84889"/>
    <w:rsid w:val="00E85085"/>
    <w:rsid w:val="00E8710C"/>
    <w:rsid w:val="00E934A0"/>
    <w:rsid w:val="00E94FCB"/>
    <w:rsid w:val="00EA1B63"/>
    <w:rsid w:val="00EA5669"/>
    <w:rsid w:val="00EB4F15"/>
    <w:rsid w:val="00EC2093"/>
    <w:rsid w:val="00EC44B0"/>
    <w:rsid w:val="00ED5A97"/>
    <w:rsid w:val="00ED66F3"/>
    <w:rsid w:val="00EE21EB"/>
    <w:rsid w:val="00EF6030"/>
    <w:rsid w:val="00F06238"/>
    <w:rsid w:val="00F109AF"/>
    <w:rsid w:val="00F147F1"/>
    <w:rsid w:val="00F174DA"/>
    <w:rsid w:val="00F2564C"/>
    <w:rsid w:val="00F27914"/>
    <w:rsid w:val="00F30538"/>
    <w:rsid w:val="00F37F31"/>
    <w:rsid w:val="00F56BE4"/>
    <w:rsid w:val="00F579C4"/>
    <w:rsid w:val="00F67778"/>
    <w:rsid w:val="00F762AD"/>
    <w:rsid w:val="00F80266"/>
    <w:rsid w:val="00F81DF5"/>
    <w:rsid w:val="00F83767"/>
    <w:rsid w:val="00F879AB"/>
    <w:rsid w:val="00F9657B"/>
    <w:rsid w:val="00FA7221"/>
    <w:rsid w:val="00FB51EE"/>
    <w:rsid w:val="00FD0B18"/>
    <w:rsid w:val="00FE2403"/>
    <w:rsid w:val="00FE4937"/>
    <w:rsid w:val="00FE745D"/>
    <w:rsid w:val="00FF048E"/>
    <w:rsid w:val="00FF1D54"/>
    <w:rsid w:val="00FF564E"/>
    <w:rsid w:val="00FF74E0"/>
    <w:rsid w:val="00FF7A83"/>
    <w:rsid w:val="0ED49F87"/>
    <w:rsid w:val="0FFE769D"/>
    <w:rsid w:val="1E9E0605"/>
    <w:rsid w:val="1F7E4D18"/>
    <w:rsid w:val="347D17AB"/>
    <w:rsid w:val="37B3C382"/>
    <w:rsid w:val="3B7EC617"/>
    <w:rsid w:val="3B9F8510"/>
    <w:rsid w:val="3DAF8594"/>
    <w:rsid w:val="3DF370D6"/>
    <w:rsid w:val="3E6FF6E5"/>
    <w:rsid w:val="3F7FECC1"/>
    <w:rsid w:val="577CD3F5"/>
    <w:rsid w:val="59DE5357"/>
    <w:rsid w:val="59FDB5BE"/>
    <w:rsid w:val="5BF4DD1F"/>
    <w:rsid w:val="5BFFFE88"/>
    <w:rsid w:val="5F3B72D8"/>
    <w:rsid w:val="5FFA059F"/>
    <w:rsid w:val="65372CBB"/>
    <w:rsid w:val="6BDFAA6B"/>
    <w:rsid w:val="6BE3FCA8"/>
    <w:rsid w:val="6BFF2267"/>
    <w:rsid w:val="6DFBE4BB"/>
    <w:rsid w:val="6DFF67E4"/>
    <w:rsid w:val="726F32C6"/>
    <w:rsid w:val="733D22F2"/>
    <w:rsid w:val="766F72DB"/>
    <w:rsid w:val="77B37564"/>
    <w:rsid w:val="794ED9BF"/>
    <w:rsid w:val="797EEE92"/>
    <w:rsid w:val="7BBF98B0"/>
    <w:rsid w:val="7C7A5F69"/>
    <w:rsid w:val="7CDF64FD"/>
    <w:rsid w:val="7EBF42A6"/>
    <w:rsid w:val="7F3DD31B"/>
    <w:rsid w:val="7F4F6358"/>
    <w:rsid w:val="7F5F25C3"/>
    <w:rsid w:val="7F73E8C2"/>
    <w:rsid w:val="7F7870A5"/>
    <w:rsid w:val="7FDCD621"/>
    <w:rsid w:val="7FEFB0E3"/>
    <w:rsid w:val="7FF70B7B"/>
    <w:rsid w:val="7FF92F1F"/>
    <w:rsid w:val="7FFA2ED2"/>
    <w:rsid w:val="7FFE1B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376F1-D010-4111-818E-357CA534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annotation text"/>
    <w:basedOn w:val="a"/>
    <w:link w:val="a5"/>
    <w:uiPriority w:val="99"/>
    <w:semiHidden/>
    <w:unhideWhenUsed/>
    <w:qFormat/>
    <w:pPr>
      <w:jc w:val="left"/>
    </w:pPr>
  </w:style>
  <w:style w:type="paragraph" w:styleId="a6">
    <w:name w:val="Body Text Indent"/>
    <w:basedOn w:val="a"/>
    <w:next w:val="a7"/>
    <w:qFormat/>
    <w:pPr>
      <w:spacing w:after="120"/>
      <w:ind w:leftChars="200" w:left="420"/>
    </w:pPr>
  </w:style>
  <w:style w:type="paragraph" w:styleId="a7">
    <w:name w:val="footer"/>
    <w:basedOn w:val="a"/>
    <w:next w:val="a"/>
    <w:link w:val="a8"/>
    <w:uiPriority w:val="99"/>
    <w:unhideWhenUsed/>
    <w:qFormat/>
    <w:pPr>
      <w:tabs>
        <w:tab w:val="center" w:pos="4153"/>
        <w:tab w:val="right" w:pos="8306"/>
      </w:tabs>
      <w:snapToGrid w:val="0"/>
      <w:jc w:val="left"/>
    </w:pPr>
    <w:rPr>
      <w:sz w:val="18"/>
      <w:szCs w:val="18"/>
    </w:rPr>
  </w:style>
  <w:style w:type="paragraph" w:styleId="a9">
    <w:name w:val="Balloon Text"/>
    <w:basedOn w:val="a"/>
    <w:link w:val="aa"/>
    <w:uiPriority w:val="99"/>
    <w:semiHidden/>
    <w:unhideWhenUsed/>
    <w:qFormat/>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4"/>
    <w:next w:val="a4"/>
    <w:link w:val="ae"/>
    <w:uiPriority w:val="99"/>
    <w:semiHidden/>
    <w:unhideWhenUsed/>
    <w:qFormat/>
    <w:rPr>
      <w:b/>
      <w:bCs/>
    </w:rPr>
  </w:style>
  <w:style w:type="paragraph" w:styleId="2">
    <w:name w:val="Body Text First Indent 2"/>
    <w:basedOn w:val="a6"/>
    <w:qFormat/>
    <w:pPr>
      <w:ind w:firstLineChars="200" w:firstLine="420"/>
    </w:pPr>
  </w:style>
  <w:style w:type="character" w:styleId="af">
    <w:name w:val="annotation reference"/>
    <w:basedOn w:val="a1"/>
    <w:uiPriority w:val="99"/>
    <w:semiHidden/>
    <w:unhideWhenUsed/>
    <w:qFormat/>
    <w:rPr>
      <w:sz w:val="21"/>
      <w:szCs w:val="21"/>
    </w:rPr>
  </w:style>
  <w:style w:type="character" w:customStyle="1" w:styleId="ac">
    <w:name w:val="页眉 字符"/>
    <w:basedOn w:val="a1"/>
    <w:link w:val="ab"/>
    <w:uiPriority w:val="99"/>
    <w:qFormat/>
    <w:rPr>
      <w:sz w:val="18"/>
      <w:szCs w:val="18"/>
    </w:rPr>
  </w:style>
  <w:style w:type="character" w:customStyle="1" w:styleId="a8">
    <w:name w:val="页脚 字符"/>
    <w:basedOn w:val="a1"/>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a5">
    <w:name w:val="批注文字 字符"/>
    <w:basedOn w:val="a1"/>
    <w:link w:val="a4"/>
    <w:uiPriority w:val="99"/>
    <w:semiHidden/>
    <w:qFormat/>
  </w:style>
  <w:style w:type="character" w:customStyle="1" w:styleId="ae">
    <w:name w:val="批注主题 字符"/>
    <w:basedOn w:val="a5"/>
    <w:link w:val="ad"/>
    <w:uiPriority w:val="99"/>
    <w:semiHidden/>
    <w:qFormat/>
    <w:rPr>
      <w:b/>
      <w:bCs/>
    </w:rPr>
  </w:style>
  <w:style w:type="character" w:customStyle="1" w:styleId="aa">
    <w:name w:val="批注框文本 字符"/>
    <w:basedOn w:val="a1"/>
    <w:link w:val="a9"/>
    <w:uiPriority w:val="99"/>
    <w:semiHidden/>
    <w:qFormat/>
    <w:rPr>
      <w:sz w:val="18"/>
      <w:szCs w:val="18"/>
    </w:rPr>
  </w:style>
  <w:style w:type="character" w:customStyle="1" w:styleId="fontstyle01">
    <w:name w:val="fontstyle01"/>
    <w:basedOn w:val="a1"/>
    <w:qFormat/>
    <w:rPr>
      <w:rFonts w:ascii="仿宋_GB2312" w:eastAsia="仿宋_GB2312" w:hint="eastAsia"/>
      <w:color w:val="3232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378</Words>
  <Characters>2157</Characters>
  <Application>Microsoft Office Word</Application>
  <DocSecurity>0</DocSecurity>
  <Lines>17</Lines>
  <Paragraphs>5</Paragraphs>
  <ScaleCrop>false</ScaleCrop>
  <Company>Hohhot</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Dasheill</dc:creator>
  <cp:lastModifiedBy>演示人</cp:lastModifiedBy>
  <cp:revision>2</cp:revision>
  <cp:lastPrinted>2024-09-04T01:41:00Z</cp:lastPrinted>
  <dcterms:created xsi:type="dcterms:W3CDTF">2024-11-05T01:57:00Z</dcterms:created>
  <dcterms:modified xsi:type="dcterms:W3CDTF">2024-11-05T01:57:00Z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5B4DCD8C181176E1A960BC66E010B48B</vt:lpwstr>
  </property>
</Properties>
</file>